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406A46" w:rsidRPr="00832380" w:rsidTr="002F57AC">
        <w:trPr>
          <w:trHeight w:hRule="exact" w:val="585"/>
        </w:trPr>
        <w:tc>
          <w:tcPr>
            <w:tcW w:w="10221" w:type="dxa"/>
            <w:shd w:val="clear" w:color="000000" w:fill="FFFFFF"/>
            <w:tcMar>
              <w:left w:w="34" w:type="dxa"/>
              <w:right w:w="34" w:type="dxa"/>
            </w:tcMar>
          </w:tcPr>
          <w:p w:rsidR="00406A46" w:rsidRPr="00AA19AD" w:rsidRDefault="00406A46" w:rsidP="002F57AC">
            <w:pPr>
              <w:spacing w:after="0" w:line="240" w:lineRule="auto"/>
              <w:jc w:val="center"/>
              <w:rPr>
                <w:sz w:val="24"/>
                <w:szCs w:val="24"/>
              </w:rPr>
            </w:pPr>
            <w:r w:rsidRPr="00832380">
              <w:rPr>
                <w:b/>
                <w:color w:val="000000"/>
                <w:sz w:val="24"/>
                <w:szCs w:val="24"/>
              </w:rPr>
              <w:t>МЕТОДИЧЕСКИЕ МАТЕРИАЛЫ</w:t>
            </w:r>
          </w:p>
          <w:p w:rsidR="00406A46" w:rsidRPr="00832380" w:rsidRDefault="00406A46" w:rsidP="002F57AC">
            <w:pPr>
              <w:spacing w:after="0" w:line="240" w:lineRule="auto"/>
              <w:jc w:val="center"/>
              <w:rPr>
                <w:sz w:val="24"/>
                <w:szCs w:val="24"/>
              </w:rPr>
            </w:pPr>
            <w:r w:rsidRPr="00832380">
              <w:rPr>
                <w:sz w:val="24"/>
                <w:szCs w:val="24"/>
              </w:rPr>
              <w:t>к рабочей программе дисциплины</w:t>
            </w:r>
          </w:p>
        </w:tc>
      </w:tr>
      <w:tr w:rsidR="00406A46" w:rsidRPr="00832380" w:rsidTr="00AA19AD">
        <w:trPr>
          <w:trHeight w:hRule="exact" w:val="2532"/>
        </w:trPr>
        <w:tc>
          <w:tcPr>
            <w:tcW w:w="10221" w:type="dxa"/>
            <w:shd w:val="clear" w:color="000000" w:fill="FFFFFF"/>
            <w:tcMar>
              <w:left w:w="34" w:type="dxa"/>
              <w:right w:w="34" w:type="dxa"/>
            </w:tcMar>
          </w:tcPr>
          <w:p w:rsidR="00406A46" w:rsidRPr="00406A46" w:rsidRDefault="00406A46" w:rsidP="002F57AC">
            <w:pPr>
              <w:spacing w:after="0"/>
              <w:jc w:val="center"/>
              <w:rPr>
                <w:b/>
                <w:sz w:val="24"/>
                <w:szCs w:val="24"/>
              </w:rPr>
            </w:pPr>
            <w:r w:rsidRPr="00406A46">
              <w:rPr>
                <w:b/>
                <w:color w:val="000000"/>
                <w:sz w:val="24"/>
                <w:szCs w:val="24"/>
              </w:rPr>
              <w:t xml:space="preserve"> «</w:t>
            </w:r>
            <w:r w:rsidR="00FE59D9">
              <w:rPr>
                <w:b/>
                <w:color w:val="000000"/>
                <w:sz w:val="24"/>
                <w:szCs w:val="24"/>
              </w:rPr>
              <w:t>Основы режиссуры</w:t>
            </w:r>
            <w:r w:rsidRPr="00406A46">
              <w:rPr>
                <w:b/>
                <w:color w:val="000000"/>
                <w:sz w:val="24"/>
                <w:szCs w:val="24"/>
              </w:rPr>
              <w:t>»</w:t>
            </w:r>
          </w:p>
          <w:p w:rsidR="00160C5A" w:rsidRPr="00160C5A" w:rsidRDefault="00160C5A" w:rsidP="00160C5A">
            <w:pPr>
              <w:spacing w:after="0"/>
              <w:jc w:val="center"/>
              <w:rPr>
                <w:color w:val="000000"/>
                <w:sz w:val="24"/>
                <w:szCs w:val="24"/>
              </w:rPr>
            </w:pPr>
            <w:r w:rsidRPr="00160C5A">
              <w:rPr>
                <w:color w:val="000000"/>
                <w:sz w:val="24"/>
                <w:szCs w:val="24"/>
              </w:rPr>
              <w:t>для студентов направления</w:t>
            </w:r>
          </w:p>
          <w:p w:rsidR="00A41DBF" w:rsidRPr="00A41DBF" w:rsidRDefault="00A41DBF" w:rsidP="00A41DBF">
            <w:pPr>
              <w:spacing w:after="0"/>
              <w:jc w:val="center"/>
              <w:rPr>
                <w:color w:val="000000"/>
                <w:sz w:val="24"/>
                <w:szCs w:val="24"/>
              </w:rPr>
            </w:pPr>
            <w:r w:rsidRPr="00A41DBF">
              <w:rPr>
                <w:color w:val="000000"/>
                <w:sz w:val="24"/>
                <w:szCs w:val="24"/>
              </w:rPr>
              <w:t>53.03.01 Музыкальное искусство эстрады</w:t>
            </w:r>
          </w:p>
          <w:p w:rsidR="00AA19AD" w:rsidRDefault="00AA19AD" w:rsidP="00A41DBF">
            <w:pPr>
              <w:spacing w:after="0"/>
              <w:jc w:val="center"/>
              <w:rPr>
                <w:color w:val="000000"/>
                <w:sz w:val="24"/>
                <w:szCs w:val="24"/>
              </w:rPr>
            </w:pPr>
            <w:r>
              <w:rPr>
                <w:color w:val="000000"/>
                <w:sz w:val="24"/>
                <w:szCs w:val="24"/>
              </w:rPr>
              <w:t>51.03.03</w:t>
            </w:r>
            <w:bookmarkStart w:id="0" w:name="_GoBack"/>
            <w:bookmarkEnd w:id="0"/>
            <w:r>
              <w:rPr>
                <w:color w:val="000000"/>
                <w:sz w:val="24"/>
                <w:szCs w:val="24"/>
              </w:rPr>
              <w:t xml:space="preserve"> «Социально-культурная деятельность»</w:t>
            </w:r>
          </w:p>
          <w:p w:rsidR="00AA19AD" w:rsidRPr="00AA19AD" w:rsidRDefault="00AA19AD" w:rsidP="00A41DBF">
            <w:pPr>
              <w:spacing w:after="0"/>
              <w:jc w:val="center"/>
              <w:rPr>
                <w:color w:val="000000"/>
                <w:sz w:val="24"/>
                <w:szCs w:val="24"/>
              </w:rPr>
            </w:pPr>
            <w:r>
              <w:rPr>
                <w:color w:val="000000"/>
                <w:sz w:val="24"/>
                <w:szCs w:val="24"/>
              </w:rPr>
              <w:t>51.03.02 «Народная художественная культура»</w:t>
            </w:r>
          </w:p>
          <w:p w:rsidR="00406A46" w:rsidRPr="00AA19AD" w:rsidRDefault="00A41DBF" w:rsidP="00207C68">
            <w:pPr>
              <w:spacing w:after="0"/>
              <w:jc w:val="center"/>
              <w:rPr>
                <w:color w:val="000000"/>
                <w:sz w:val="24"/>
                <w:szCs w:val="24"/>
              </w:rPr>
            </w:pPr>
            <w:r w:rsidRPr="00AA19AD">
              <w:rPr>
                <w:color w:val="000000"/>
                <w:sz w:val="24"/>
                <w:szCs w:val="24"/>
              </w:rPr>
              <w:t>(заочная форма)</w:t>
            </w:r>
          </w:p>
          <w:p w:rsidR="00207C68" w:rsidRPr="00832380" w:rsidRDefault="00207C68" w:rsidP="00207C68">
            <w:pPr>
              <w:spacing w:after="0"/>
              <w:jc w:val="center"/>
              <w:rPr>
                <w:sz w:val="24"/>
                <w:szCs w:val="24"/>
              </w:rPr>
            </w:pP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406A46" w:rsidRDefault="00406A46" w:rsidP="0016109F">
      <w:pPr>
        <w:spacing w:after="0" w:line="360" w:lineRule="auto"/>
        <w:jc w:val="center"/>
      </w:pPr>
    </w:p>
    <w:p w:rsidR="00406A46" w:rsidRDefault="00406A46" w:rsidP="0016109F">
      <w:pPr>
        <w:spacing w:after="0" w:line="360" w:lineRule="auto"/>
        <w:jc w:val="center"/>
      </w:pPr>
    </w:p>
    <w:p w:rsidR="00C6797F" w:rsidRDefault="00C6797F"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16109F" w:rsidP="0016109F">
      <w:pPr>
        <w:ind w:left="120"/>
        <w:jc w:val="center"/>
        <w:rPr>
          <w:sz w:val="28"/>
          <w:szCs w:val="28"/>
        </w:rPr>
      </w:pPr>
      <w:r w:rsidRPr="00C6797F">
        <w:rPr>
          <w:sz w:val="28"/>
          <w:szCs w:val="28"/>
        </w:rPr>
        <w:t>20</w:t>
      </w:r>
      <w:r w:rsidR="00160C5A">
        <w:rPr>
          <w:sz w:val="28"/>
          <w:szCs w:val="28"/>
        </w:rPr>
        <w:t>2</w:t>
      </w:r>
      <w:r w:rsidR="00AA19AD">
        <w:rPr>
          <w:sz w:val="28"/>
          <w:szCs w:val="28"/>
        </w:rPr>
        <w:t>2</w:t>
      </w:r>
      <w:r w:rsidR="00141D5B">
        <w:rPr>
          <w:sz w:val="28"/>
          <w:szCs w:val="28"/>
        </w:rPr>
        <w:t xml:space="preserve"> </w:t>
      </w:r>
      <w:r w:rsidRPr="00C6797F">
        <w:rPr>
          <w:sz w:val="28"/>
          <w:szCs w:val="28"/>
        </w:rPr>
        <w:t>г.</w:t>
      </w:r>
    </w:p>
    <w:p w:rsidR="00B4000A" w:rsidRDefault="00B4000A" w:rsidP="00C6797F">
      <w:pPr>
        <w:pStyle w:val="2"/>
        <w:ind w:left="0" w:firstLine="709"/>
        <w:jc w:val="both"/>
        <w:rPr>
          <w:b/>
        </w:rPr>
      </w:pPr>
    </w:p>
    <w:p w:rsidR="00406A46" w:rsidRPr="002109E3" w:rsidRDefault="00406A46" w:rsidP="002109E3">
      <w:pPr>
        <w:pStyle w:val="aa"/>
        <w:numPr>
          <w:ilvl w:val="0"/>
          <w:numId w:val="7"/>
        </w:numPr>
        <w:spacing w:after="0"/>
        <w:ind w:left="0" w:firstLine="709"/>
        <w:jc w:val="center"/>
        <w:rPr>
          <w:b/>
          <w:sz w:val="28"/>
          <w:szCs w:val="28"/>
        </w:rPr>
      </w:pPr>
      <w:r w:rsidRPr="002109E3">
        <w:rPr>
          <w:b/>
          <w:sz w:val="28"/>
          <w:szCs w:val="28"/>
        </w:rPr>
        <w:t>ОЦЕНОЧНЫЕ МАТЕРИАЛЫ.</w:t>
      </w:r>
    </w:p>
    <w:p w:rsidR="00406A46" w:rsidRPr="002109E3" w:rsidRDefault="00406A46" w:rsidP="00160C5A">
      <w:pPr>
        <w:spacing w:after="0"/>
        <w:jc w:val="both"/>
        <w:rPr>
          <w:b/>
          <w:sz w:val="28"/>
          <w:szCs w:val="28"/>
        </w:rPr>
      </w:pPr>
      <w:r w:rsidRPr="002109E3">
        <w:rPr>
          <w:b/>
          <w:sz w:val="28"/>
          <w:szCs w:val="28"/>
        </w:rPr>
        <w:t>Для проведения текущего контроля предусмотрены следующие задания:</w:t>
      </w:r>
    </w:p>
    <w:p w:rsidR="002109E3" w:rsidRPr="002109E3" w:rsidRDefault="002109E3" w:rsidP="00160C5A">
      <w:pPr>
        <w:spacing w:after="0"/>
        <w:jc w:val="both"/>
        <w:rPr>
          <w:b/>
          <w:sz w:val="28"/>
          <w:szCs w:val="28"/>
        </w:rPr>
      </w:pPr>
      <w:r w:rsidRPr="002109E3">
        <w:rPr>
          <w:b/>
          <w:sz w:val="28"/>
          <w:szCs w:val="28"/>
        </w:rPr>
        <w:t>Задания для оценивания результатов обучения в виде знаний</w:t>
      </w:r>
    </w:p>
    <w:p w:rsidR="002109E3" w:rsidRPr="002F57AC" w:rsidRDefault="002109E3" w:rsidP="005D30E0">
      <w:pPr>
        <w:pStyle w:val="aa"/>
        <w:numPr>
          <w:ilvl w:val="0"/>
          <w:numId w:val="28"/>
        </w:numPr>
        <w:spacing w:after="0"/>
        <w:jc w:val="both"/>
        <w:rPr>
          <w:b/>
          <w:sz w:val="32"/>
          <w:szCs w:val="32"/>
        </w:rPr>
      </w:pPr>
      <w:r w:rsidRPr="002F57AC">
        <w:rPr>
          <w:b/>
          <w:sz w:val="32"/>
          <w:szCs w:val="32"/>
        </w:rPr>
        <w:t>Перечень вопросов для зачета</w:t>
      </w:r>
      <w:r w:rsidR="00207C68" w:rsidRPr="002F57AC">
        <w:rPr>
          <w:b/>
          <w:sz w:val="32"/>
          <w:szCs w:val="32"/>
        </w:rPr>
        <w:t xml:space="preserve">: </w:t>
      </w:r>
    </w:p>
    <w:p w:rsidR="00CB3856" w:rsidRPr="002F57AC" w:rsidRDefault="00CB3856" w:rsidP="00CB3856">
      <w:pPr>
        <w:pStyle w:val="aa"/>
        <w:spacing w:after="0"/>
        <w:jc w:val="both"/>
        <w:rPr>
          <w:sz w:val="28"/>
          <w:szCs w:val="28"/>
        </w:rPr>
      </w:pP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07511288" wp14:editId="4F06CB98">
            <wp:extent cx="3324225" cy="1809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24225" cy="180975"/>
                    </a:xfrm>
                    <a:prstGeom prst="rect">
                      <a:avLst/>
                    </a:prstGeom>
                  </pic:spPr>
                </pic:pic>
              </a:graphicData>
            </a:graphic>
          </wp:inline>
        </w:drawing>
      </w:r>
      <w:r w:rsidRPr="002F57AC">
        <w:rPr>
          <w:sz w:val="28"/>
          <w:szCs w:val="28"/>
        </w:rPr>
        <w:t xml:space="preserve"> </w:t>
      </w:r>
      <w:r w:rsidRPr="002F57AC">
        <w:rPr>
          <w:noProof/>
        </w:rPr>
        <w:drawing>
          <wp:inline distT="0" distB="0" distL="0" distR="0" wp14:anchorId="720A4C05" wp14:editId="51D8D911">
            <wp:extent cx="1933575" cy="2000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33575" cy="200025"/>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2821B6AA" wp14:editId="3D188361">
            <wp:extent cx="2762250" cy="1809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62250" cy="180975"/>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2117D834" wp14:editId="70CA164E">
            <wp:extent cx="1581150" cy="2000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1150" cy="200025"/>
                    </a:xfrm>
                    <a:prstGeom prst="rect">
                      <a:avLst/>
                    </a:prstGeom>
                  </pic:spPr>
                </pic:pic>
              </a:graphicData>
            </a:graphic>
          </wp:inline>
        </w:drawing>
      </w:r>
      <w:r w:rsidRPr="002F57AC">
        <w:rPr>
          <w:noProof/>
        </w:rPr>
        <w:t xml:space="preserve"> </w:t>
      </w:r>
      <w:r w:rsidRPr="002F57AC">
        <w:rPr>
          <w:noProof/>
        </w:rPr>
        <w:drawing>
          <wp:inline distT="0" distB="0" distL="0" distR="0" wp14:anchorId="455ABBA0" wp14:editId="63EB6982">
            <wp:extent cx="2076450"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76450" cy="190500"/>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4EA9ABA2" wp14:editId="22EDC80C">
            <wp:extent cx="311467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14675" cy="200025"/>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0B3B55B7" wp14:editId="6CA9CB64">
            <wp:extent cx="30003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00375" cy="190500"/>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18F08896" wp14:editId="6928E5AE">
            <wp:extent cx="2486025" cy="1809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86025" cy="180975"/>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668D1BF4" wp14:editId="726E39DE">
            <wp:extent cx="3476625" cy="1905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76625" cy="190500"/>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2CDE20F4" wp14:editId="684662B7">
            <wp:extent cx="3257550" cy="1905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57550" cy="190500"/>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13B70FAD" wp14:editId="6A6D36C3">
            <wp:extent cx="3257550" cy="1809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57550" cy="180975"/>
                    </a:xfrm>
                    <a:prstGeom prst="rect">
                      <a:avLst/>
                    </a:prstGeom>
                  </pic:spPr>
                </pic:pic>
              </a:graphicData>
            </a:graphic>
          </wp:inline>
        </w:drawing>
      </w:r>
    </w:p>
    <w:p w:rsidR="005D30E0" w:rsidRPr="002F57AC" w:rsidRDefault="005D30E0" w:rsidP="005D30E0">
      <w:pPr>
        <w:pStyle w:val="aa"/>
        <w:numPr>
          <w:ilvl w:val="0"/>
          <w:numId w:val="35"/>
        </w:numPr>
        <w:spacing w:after="0"/>
        <w:jc w:val="both"/>
        <w:rPr>
          <w:sz w:val="28"/>
          <w:szCs w:val="28"/>
        </w:rPr>
      </w:pPr>
      <w:r w:rsidRPr="002F57AC">
        <w:rPr>
          <w:noProof/>
        </w:rPr>
        <w:drawing>
          <wp:inline distT="0" distB="0" distL="0" distR="0" wp14:anchorId="5F9CEDEE" wp14:editId="59F7F0A4">
            <wp:extent cx="3343275" cy="1905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43275" cy="190500"/>
                    </a:xfrm>
                    <a:prstGeom prst="rect">
                      <a:avLst/>
                    </a:prstGeom>
                  </pic:spPr>
                </pic:pic>
              </a:graphicData>
            </a:graphic>
          </wp:inline>
        </w:drawing>
      </w:r>
    </w:p>
    <w:p w:rsidR="005D30E0" w:rsidRPr="002F57AC" w:rsidRDefault="005D30E0" w:rsidP="005D30E0">
      <w:pPr>
        <w:spacing w:after="0"/>
        <w:jc w:val="both"/>
        <w:rPr>
          <w:sz w:val="28"/>
          <w:szCs w:val="28"/>
        </w:rPr>
      </w:pPr>
    </w:p>
    <w:p w:rsidR="005D30E0" w:rsidRPr="005D30E0" w:rsidRDefault="005D30E0" w:rsidP="005D30E0">
      <w:pPr>
        <w:spacing w:after="0"/>
        <w:ind w:left="360"/>
        <w:jc w:val="both"/>
        <w:rPr>
          <w:b/>
          <w:sz w:val="28"/>
          <w:szCs w:val="28"/>
        </w:rPr>
      </w:pPr>
    </w:p>
    <w:p w:rsidR="0011717B" w:rsidRDefault="0011717B" w:rsidP="00A35768">
      <w:pPr>
        <w:spacing w:after="0" w:line="240" w:lineRule="auto"/>
        <w:ind w:firstLine="709"/>
        <w:jc w:val="both"/>
        <w:rPr>
          <w:b/>
          <w:sz w:val="28"/>
          <w:szCs w:val="28"/>
        </w:rPr>
      </w:pPr>
    </w:p>
    <w:p w:rsidR="00CB3856" w:rsidRPr="00CB3856" w:rsidRDefault="00A35768" w:rsidP="00CB3856">
      <w:pPr>
        <w:pStyle w:val="aa"/>
        <w:numPr>
          <w:ilvl w:val="0"/>
          <w:numId w:val="28"/>
        </w:numPr>
        <w:spacing w:after="0" w:line="240" w:lineRule="auto"/>
        <w:jc w:val="both"/>
        <w:rPr>
          <w:b/>
          <w:sz w:val="28"/>
          <w:szCs w:val="28"/>
        </w:rPr>
      </w:pPr>
      <w:r w:rsidRPr="00CB3856">
        <w:rPr>
          <w:b/>
          <w:sz w:val="28"/>
          <w:szCs w:val="28"/>
        </w:rPr>
        <w:t>Практическая работа на зачёте</w:t>
      </w:r>
      <w:r w:rsidR="00207C68" w:rsidRPr="00CB3856">
        <w:rPr>
          <w:b/>
          <w:sz w:val="28"/>
          <w:szCs w:val="28"/>
        </w:rPr>
        <w:t>/экзамене</w:t>
      </w:r>
      <w:r w:rsidR="00160C5A" w:rsidRPr="00CB3856">
        <w:rPr>
          <w:b/>
          <w:sz w:val="28"/>
          <w:szCs w:val="28"/>
        </w:rPr>
        <w:t>.</w:t>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465F2EB9" wp14:editId="5791148C">
            <wp:extent cx="329565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295650" cy="228600"/>
                    </a:xfrm>
                    <a:prstGeom prst="rect">
                      <a:avLst/>
                    </a:prstGeom>
                  </pic:spPr>
                </pic:pic>
              </a:graphicData>
            </a:graphic>
          </wp:inline>
        </w:drawing>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1379AAA3" wp14:editId="712C86C6">
            <wp:extent cx="3962400" cy="2286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62400" cy="228600"/>
                    </a:xfrm>
                    <a:prstGeom prst="rect">
                      <a:avLst/>
                    </a:prstGeom>
                  </pic:spPr>
                </pic:pic>
              </a:graphicData>
            </a:graphic>
          </wp:inline>
        </w:drawing>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62BE8382" wp14:editId="3F74C11F">
            <wp:extent cx="3571875" cy="22860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71875" cy="228600"/>
                    </a:xfrm>
                    <a:prstGeom prst="rect">
                      <a:avLst/>
                    </a:prstGeom>
                  </pic:spPr>
                </pic:pic>
              </a:graphicData>
            </a:graphic>
          </wp:inline>
        </w:drawing>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399C3D1E" wp14:editId="690F04B8">
            <wp:extent cx="1666875" cy="2286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66875" cy="228600"/>
                    </a:xfrm>
                    <a:prstGeom prst="rect">
                      <a:avLst/>
                    </a:prstGeom>
                  </pic:spPr>
                </pic:pic>
              </a:graphicData>
            </a:graphic>
          </wp:inline>
        </w:drawing>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76DB12D9" wp14:editId="38E14B12">
            <wp:extent cx="3981450"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981450" cy="228600"/>
                    </a:xfrm>
                    <a:prstGeom prst="rect">
                      <a:avLst/>
                    </a:prstGeom>
                  </pic:spPr>
                </pic:pic>
              </a:graphicData>
            </a:graphic>
          </wp:inline>
        </w:drawing>
      </w:r>
      <w:r>
        <w:rPr>
          <w:noProof/>
        </w:rPr>
        <w:drawing>
          <wp:inline distT="0" distB="0" distL="0" distR="0" wp14:anchorId="7DA2C96A" wp14:editId="059B4325">
            <wp:extent cx="2076450" cy="2286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076450" cy="228600"/>
                    </a:xfrm>
                    <a:prstGeom prst="rect">
                      <a:avLst/>
                    </a:prstGeom>
                  </pic:spPr>
                </pic:pic>
              </a:graphicData>
            </a:graphic>
          </wp:inline>
        </w:drawing>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124BBB89" wp14:editId="7C5CE425">
            <wp:extent cx="3457575" cy="22860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57575" cy="228600"/>
                    </a:xfrm>
                    <a:prstGeom prst="rect">
                      <a:avLst/>
                    </a:prstGeom>
                  </pic:spPr>
                </pic:pic>
              </a:graphicData>
            </a:graphic>
          </wp:inline>
        </w:drawing>
      </w:r>
    </w:p>
    <w:p w:rsidR="00CB3856" w:rsidRDefault="00CB3856" w:rsidP="00CB3856">
      <w:pPr>
        <w:pStyle w:val="aa"/>
        <w:numPr>
          <w:ilvl w:val="0"/>
          <w:numId w:val="36"/>
        </w:numPr>
        <w:spacing w:after="0" w:line="240" w:lineRule="auto"/>
        <w:jc w:val="both"/>
        <w:rPr>
          <w:b/>
          <w:sz w:val="28"/>
          <w:szCs w:val="28"/>
        </w:rPr>
      </w:pPr>
      <w:r>
        <w:rPr>
          <w:noProof/>
        </w:rPr>
        <w:drawing>
          <wp:inline distT="0" distB="0" distL="0" distR="0" wp14:anchorId="2E756BE8" wp14:editId="60A41279">
            <wp:extent cx="2847975" cy="228600"/>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847975" cy="228600"/>
                    </a:xfrm>
                    <a:prstGeom prst="rect">
                      <a:avLst/>
                    </a:prstGeom>
                  </pic:spPr>
                </pic:pic>
              </a:graphicData>
            </a:graphic>
          </wp:inline>
        </w:drawing>
      </w:r>
    </w:p>
    <w:p w:rsidR="00CB3856" w:rsidRDefault="00CB3856" w:rsidP="00CB3856">
      <w:pPr>
        <w:spacing w:after="0" w:line="240" w:lineRule="auto"/>
        <w:jc w:val="both"/>
        <w:rPr>
          <w:b/>
          <w:sz w:val="28"/>
          <w:szCs w:val="28"/>
        </w:rPr>
      </w:pPr>
    </w:p>
    <w:p w:rsidR="00CB3856" w:rsidRPr="00CB3856" w:rsidRDefault="00CB3856" w:rsidP="00CB3856">
      <w:pPr>
        <w:spacing w:after="0" w:line="240" w:lineRule="auto"/>
        <w:jc w:val="both"/>
        <w:rPr>
          <w:b/>
          <w:sz w:val="28"/>
          <w:szCs w:val="28"/>
        </w:rPr>
      </w:pPr>
    </w:p>
    <w:p w:rsidR="002109E3" w:rsidRDefault="002109E3" w:rsidP="002109E3">
      <w:pPr>
        <w:pStyle w:val="aa"/>
        <w:numPr>
          <w:ilvl w:val="0"/>
          <w:numId w:val="7"/>
        </w:numPr>
        <w:autoSpaceDE w:val="0"/>
        <w:autoSpaceDN w:val="0"/>
        <w:adjustRightInd w:val="0"/>
        <w:spacing w:after="0" w:line="240" w:lineRule="auto"/>
        <w:jc w:val="center"/>
        <w:rPr>
          <w:b/>
          <w:sz w:val="28"/>
          <w:szCs w:val="28"/>
        </w:rPr>
      </w:pPr>
      <w:r w:rsidRPr="002109E3">
        <w:rPr>
          <w:b/>
          <w:sz w:val="28"/>
          <w:szCs w:val="28"/>
        </w:rPr>
        <w:t>КРАТКОЕ СОДЕРЖАНИЕ ЗАНЯТИЙ.</w:t>
      </w:r>
    </w:p>
    <w:p w:rsidR="00CB3856" w:rsidRDefault="00CB3856" w:rsidP="002109E3">
      <w:pPr>
        <w:pStyle w:val="aa"/>
        <w:numPr>
          <w:ilvl w:val="0"/>
          <w:numId w:val="7"/>
        </w:numPr>
        <w:autoSpaceDE w:val="0"/>
        <w:autoSpaceDN w:val="0"/>
        <w:adjustRightInd w:val="0"/>
        <w:spacing w:after="0" w:line="240" w:lineRule="auto"/>
        <w:jc w:val="center"/>
        <w:rPr>
          <w:b/>
          <w:sz w:val="28"/>
          <w:szCs w:val="28"/>
        </w:rPr>
      </w:pPr>
    </w:p>
    <w:p w:rsidR="00B076E7" w:rsidRDefault="00B076E7" w:rsidP="00207C68">
      <w:pPr>
        <w:pStyle w:val="aa"/>
        <w:autoSpaceDE w:val="0"/>
        <w:autoSpaceDN w:val="0"/>
        <w:adjustRightInd w:val="0"/>
        <w:spacing w:after="0" w:line="240" w:lineRule="auto"/>
        <w:ind w:left="0" w:firstLine="709"/>
        <w:jc w:val="both"/>
        <w:rPr>
          <w:bCs/>
          <w:sz w:val="28"/>
          <w:szCs w:val="28"/>
        </w:rPr>
      </w:pPr>
      <w:r w:rsidRPr="002109E3">
        <w:rPr>
          <w:b/>
          <w:bCs/>
          <w:sz w:val="28"/>
          <w:szCs w:val="28"/>
        </w:rPr>
        <w:t>Тема 1</w:t>
      </w:r>
      <w:r w:rsidRPr="00CB3856">
        <w:rPr>
          <w:bCs/>
          <w:sz w:val="28"/>
          <w:szCs w:val="28"/>
        </w:rPr>
        <w:t>.</w:t>
      </w:r>
      <w:r w:rsidR="00CB3856" w:rsidRPr="00CB3856">
        <w:rPr>
          <w:noProof/>
        </w:rPr>
        <w:t xml:space="preserve"> </w:t>
      </w:r>
      <w:r w:rsidR="00CB3856" w:rsidRPr="00CB3856">
        <w:rPr>
          <w:bCs/>
          <w:sz w:val="28"/>
          <w:szCs w:val="28"/>
        </w:rPr>
        <w:t>Культурный переворот конца</w:t>
      </w:r>
      <w:r w:rsidR="00CB3856">
        <w:rPr>
          <w:b/>
          <w:bCs/>
          <w:sz w:val="28"/>
          <w:szCs w:val="28"/>
        </w:rPr>
        <w:t xml:space="preserve"> </w:t>
      </w:r>
      <w:r w:rsidR="00CB3856" w:rsidRPr="00CB3856">
        <w:rPr>
          <w:bCs/>
          <w:sz w:val="28"/>
          <w:szCs w:val="28"/>
        </w:rPr>
        <w:t>19 века</w:t>
      </w:r>
      <w:r w:rsidR="00CB3856">
        <w:rPr>
          <w:bCs/>
          <w:sz w:val="28"/>
          <w:szCs w:val="28"/>
        </w:rPr>
        <w:t xml:space="preserve"> Традиция синтеза.</w:t>
      </w:r>
    </w:p>
    <w:p w:rsidR="00CB3856" w:rsidRDefault="00CB3856" w:rsidP="00207C68">
      <w:pPr>
        <w:pStyle w:val="aa"/>
        <w:autoSpaceDE w:val="0"/>
        <w:autoSpaceDN w:val="0"/>
        <w:adjustRightInd w:val="0"/>
        <w:spacing w:after="0" w:line="240" w:lineRule="auto"/>
        <w:ind w:left="0" w:firstLine="709"/>
        <w:jc w:val="both"/>
        <w:rPr>
          <w:bCs/>
          <w:sz w:val="28"/>
          <w:szCs w:val="28"/>
        </w:rPr>
      </w:pPr>
      <w:r>
        <w:rPr>
          <w:bCs/>
          <w:sz w:val="28"/>
          <w:szCs w:val="28"/>
        </w:rPr>
        <w:t>Тема 2</w:t>
      </w:r>
      <w:r w:rsidR="002F57AC">
        <w:rPr>
          <w:bCs/>
          <w:sz w:val="28"/>
          <w:szCs w:val="28"/>
        </w:rPr>
        <w:t xml:space="preserve">. </w:t>
      </w:r>
      <w:r>
        <w:rPr>
          <w:bCs/>
          <w:sz w:val="28"/>
          <w:szCs w:val="28"/>
        </w:rPr>
        <w:t xml:space="preserve"> </w:t>
      </w:r>
      <w:r w:rsidR="002F57AC">
        <w:rPr>
          <w:bCs/>
          <w:sz w:val="28"/>
          <w:szCs w:val="28"/>
        </w:rPr>
        <w:t>Формирование новой драмы «Кукольный дом»</w:t>
      </w:r>
    </w:p>
    <w:p w:rsidR="002F57AC" w:rsidRDefault="002F57AC" w:rsidP="00207C68">
      <w:pPr>
        <w:pStyle w:val="aa"/>
        <w:autoSpaceDE w:val="0"/>
        <w:autoSpaceDN w:val="0"/>
        <w:adjustRightInd w:val="0"/>
        <w:spacing w:after="0" w:line="240" w:lineRule="auto"/>
        <w:ind w:left="0" w:firstLine="709"/>
        <w:jc w:val="both"/>
        <w:rPr>
          <w:bCs/>
          <w:sz w:val="28"/>
          <w:szCs w:val="28"/>
        </w:rPr>
      </w:pPr>
      <w:r>
        <w:rPr>
          <w:bCs/>
          <w:sz w:val="28"/>
          <w:szCs w:val="28"/>
        </w:rPr>
        <w:t>Тема 3. Открытие первого символического театра. Метерлинк «Слепые»</w:t>
      </w:r>
    </w:p>
    <w:p w:rsidR="002F57AC" w:rsidRDefault="002F57AC" w:rsidP="00207C68">
      <w:pPr>
        <w:pStyle w:val="aa"/>
        <w:autoSpaceDE w:val="0"/>
        <w:autoSpaceDN w:val="0"/>
        <w:adjustRightInd w:val="0"/>
        <w:spacing w:after="0" w:line="240" w:lineRule="auto"/>
        <w:ind w:left="0" w:firstLine="709"/>
        <w:jc w:val="both"/>
        <w:rPr>
          <w:bCs/>
          <w:sz w:val="28"/>
          <w:szCs w:val="28"/>
        </w:rPr>
      </w:pPr>
      <w:r>
        <w:rPr>
          <w:bCs/>
          <w:sz w:val="28"/>
          <w:szCs w:val="28"/>
        </w:rPr>
        <w:t>Тема 4. Теория эпического театра. Брехт «Трехгрошовая опера»</w:t>
      </w:r>
    </w:p>
    <w:p w:rsidR="002F57AC" w:rsidRDefault="002F57AC" w:rsidP="00207C68">
      <w:pPr>
        <w:pStyle w:val="aa"/>
        <w:autoSpaceDE w:val="0"/>
        <w:autoSpaceDN w:val="0"/>
        <w:adjustRightInd w:val="0"/>
        <w:spacing w:after="0" w:line="240" w:lineRule="auto"/>
        <w:ind w:left="0" w:firstLine="709"/>
        <w:jc w:val="both"/>
        <w:rPr>
          <w:bCs/>
          <w:sz w:val="28"/>
          <w:szCs w:val="28"/>
        </w:rPr>
      </w:pPr>
      <w:r>
        <w:rPr>
          <w:bCs/>
          <w:sz w:val="28"/>
          <w:szCs w:val="28"/>
        </w:rPr>
        <w:t>Тема 5. Экзистенциализм в театре. Камю, Сартр</w:t>
      </w:r>
    </w:p>
    <w:p w:rsidR="002F57AC" w:rsidRDefault="002F57AC" w:rsidP="00207C68">
      <w:pPr>
        <w:pStyle w:val="aa"/>
        <w:autoSpaceDE w:val="0"/>
        <w:autoSpaceDN w:val="0"/>
        <w:adjustRightInd w:val="0"/>
        <w:spacing w:after="0" w:line="240" w:lineRule="auto"/>
        <w:ind w:left="0" w:firstLine="709"/>
        <w:jc w:val="both"/>
        <w:rPr>
          <w:bCs/>
          <w:sz w:val="28"/>
          <w:szCs w:val="28"/>
        </w:rPr>
      </w:pPr>
      <w:r>
        <w:rPr>
          <w:bCs/>
          <w:sz w:val="28"/>
          <w:szCs w:val="28"/>
        </w:rPr>
        <w:t>Тема 6. Абсурдизм. Ионеско, Беккет, Жене.</w:t>
      </w:r>
    </w:p>
    <w:p w:rsidR="002F57AC" w:rsidRDefault="002F57AC" w:rsidP="00207C68">
      <w:pPr>
        <w:pStyle w:val="aa"/>
        <w:autoSpaceDE w:val="0"/>
        <w:autoSpaceDN w:val="0"/>
        <w:adjustRightInd w:val="0"/>
        <w:spacing w:after="0" w:line="240" w:lineRule="auto"/>
        <w:ind w:left="0" w:firstLine="709"/>
        <w:jc w:val="both"/>
        <w:rPr>
          <w:bCs/>
          <w:sz w:val="28"/>
          <w:szCs w:val="28"/>
        </w:rPr>
      </w:pPr>
      <w:r>
        <w:rPr>
          <w:bCs/>
          <w:sz w:val="28"/>
          <w:szCs w:val="28"/>
        </w:rPr>
        <w:t>Тема 7. Новые принципы организации театра</w:t>
      </w:r>
    </w:p>
    <w:p w:rsidR="002F57AC" w:rsidRDefault="002F57AC" w:rsidP="00207C68">
      <w:pPr>
        <w:pStyle w:val="aa"/>
        <w:autoSpaceDE w:val="0"/>
        <w:autoSpaceDN w:val="0"/>
        <w:adjustRightInd w:val="0"/>
        <w:spacing w:after="0" w:line="240" w:lineRule="auto"/>
        <w:ind w:left="0" w:firstLine="709"/>
        <w:jc w:val="both"/>
        <w:rPr>
          <w:bCs/>
          <w:sz w:val="28"/>
          <w:szCs w:val="28"/>
        </w:rPr>
      </w:pPr>
      <w:r>
        <w:rPr>
          <w:bCs/>
          <w:sz w:val="28"/>
          <w:szCs w:val="28"/>
        </w:rPr>
        <w:t>Тема 8. Драматургия Чехова. «Чайка», «Дядя Ваня», «Три сестры».</w:t>
      </w:r>
    </w:p>
    <w:p w:rsidR="002F57AC" w:rsidRPr="00CB3856" w:rsidRDefault="002F57AC" w:rsidP="00207C68">
      <w:pPr>
        <w:pStyle w:val="aa"/>
        <w:autoSpaceDE w:val="0"/>
        <w:autoSpaceDN w:val="0"/>
        <w:adjustRightInd w:val="0"/>
        <w:spacing w:after="0" w:line="240" w:lineRule="auto"/>
        <w:ind w:left="0" w:firstLine="709"/>
        <w:jc w:val="both"/>
        <w:rPr>
          <w:color w:val="FF0000"/>
          <w:sz w:val="28"/>
          <w:szCs w:val="28"/>
        </w:rPr>
      </w:pPr>
      <w:r>
        <w:rPr>
          <w:bCs/>
          <w:sz w:val="28"/>
          <w:szCs w:val="28"/>
        </w:rPr>
        <w:t xml:space="preserve">Тема 9. Основные </w:t>
      </w:r>
      <w:r w:rsidR="004E12C1">
        <w:rPr>
          <w:bCs/>
          <w:sz w:val="28"/>
          <w:szCs w:val="28"/>
        </w:rPr>
        <w:t>принципы системы С</w:t>
      </w:r>
      <w:r>
        <w:rPr>
          <w:bCs/>
          <w:sz w:val="28"/>
          <w:szCs w:val="28"/>
        </w:rPr>
        <w:t xml:space="preserve">таниславского. </w:t>
      </w:r>
    </w:p>
    <w:p w:rsidR="00207C68" w:rsidRPr="004E12C1" w:rsidRDefault="004E12C1" w:rsidP="00CB3856">
      <w:pPr>
        <w:autoSpaceDE w:val="0"/>
        <w:autoSpaceDN w:val="0"/>
        <w:adjustRightInd w:val="0"/>
        <w:spacing w:after="0" w:line="240" w:lineRule="auto"/>
        <w:ind w:firstLine="709"/>
        <w:jc w:val="both"/>
        <w:rPr>
          <w:bCs/>
          <w:sz w:val="28"/>
          <w:szCs w:val="28"/>
        </w:rPr>
      </w:pPr>
      <w:r w:rsidRPr="004E12C1">
        <w:rPr>
          <w:bCs/>
          <w:sz w:val="28"/>
          <w:szCs w:val="28"/>
        </w:rPr>
        <w:t xml:space="preserve">Тема 10. </w:t>
      </w:r>
      <w:r>
        <w:rPr>
          <w:bCs/>
          <w:sz w:val="28"/>
          <w:szCs w:val="28"/>
        </w:rPr>
        <w:t>Знакомство с современной режиссерской драматургией.</w:t>
      </w:r>
    </w:p>
    <w:p w:rsidR="00CB3856" w:rsidRDefault="00CB3856" w:rsidP="00CB3856">
      <w:pPr>
        <w:autoSpaceDE w:val="0"/>
        <w:autoSpaceDN w:val="0"/>
        <w:adjustRightInd w:val="0"/>
        <w:spacing w:after="0" w:line="240" w:lineRule="auto"/>
        <w:ind w:firstLine="709"/>
        <w:jc w:val="both"/>
        <w:rPr>
          <w:b/>
          <w:bCs/>
          <w:sz w:val="28"/>
          <w:szCs w:val="28"/>
        </w:rPr>
      </w:pPr>
    </w:p>
    <w:p w:rsidR="00CB3856" w:rsidRDefault="00CB3856" w:rsidP="00CB3856">
      <w:pPr>
        <w:autoSpaceDE w:val="0"/>
        <w:autoSpaceDN w:val="0"/>
        <w:adjustRightInd w:val="0"/>
        <w:spacing w:after="0" w:line="240" w:lineRule="auto"/>
        <w:ind w:firstLine="709"/>
        <w:jc w:val="both"/>
        <w:rPr>
          <w:b/>
          <w:bCs/>
          <w:sz w:val="28"/>
          <w:szCs w:val="28"/>
        </w:rPr>
      </w:pPr>
    </w:p>
    <w:p w:rsidR="00CB3856" w:rsidRPr="00CB3856" w:rsidRDefault="00CB3856" w:rsidP="00CB3856">
      <w:pPr>
        <w:autoSpaceDE w:val="0"/>
        <w:autoSpaceDN w:val="0"/>
        <w:adjustRightInd w:val="0"/>
        <w:spacing w:after="0" w:line="240" w:lineRule="auto"/>
        <w:ind w:firstLine="709"/>
        <w:jc w:val="both"/>
        <w:rPr>
          <w:b/>
          <w:bCs/>
          <w:sz w:val="28"/>
          <w:szCs w:val="28"/>
        </w:rPr>
      </w:pPr>
    </w:p>
    <w:p w:rsidR="00B076E7" w:rsidRPr="00B076E7" w:rsidRDefault="00B076E7" w:rsidP="00B076E7">
      <w:pPr>
        <w:spacing w:after="0" w:line="240" w:lineRule="auto"/>
        <w:ind w:firstLine="709"/>
        <w:jc w:val="both"/>
        <w:rPr>
          <w:b/>
          <w:bCs/>
          <w:sz w:val="28"/>
          <w:szCs w:val="28"/>
        </w:rPr>
      </w:pPr>
    </w:p>
    <w:p w:rsidR="002109E3" w:rsidRPr="00207C68" w:rsidRDefault="002109E3" w:rsidP="00207C68">
      <w:pPr>
        <w:pStyle w:val="aa"/>
        <w:numPr>
          <w:ilvl w:val="0"/>
          <w:numId w:val="7"/>
        </w:numPr>
        <w:spacing w:after="0" w:line="240" w:lineRule="auto"/>
        <w:jc w:val="center"/>
        <w:rPr>
          <w:b/>
          <w:sz w:val="28"/>
          <w:szCs w:val="28"/>
        </w:rPr>
      </w:pPr>
      <w:r w:rsidRPr="00207C68">
        <w:rPr>
          <w:b/>
          <w:sz w:val="28"/>
          <w:szCs w:val="28"/>
        </w:rPr>
        <w:t>МЕТОДИЧЕСКИЕ РЕКОМЕНДАЦИИ УЧАЩИМСЯ ПРИ САМОСТОЯТЕЛЬНОЙ ПОДГОТОВКЕ.</w:t>
      </w:r>
    </w:p>
    <w:p w:rsidR="00207C68" w:rsidRPr="00207C68" w:rsidRDefault="00207C68" w:rsidP="00207C68">
      <w:pPr>
        <w:spacing w:after="0" w:line="240" w:lineRule="auto"/>
        <w:ind w:firstLine="567"/>
        <w:jc w:val="both"/>
        <w:rPr>
          <w:color w:val="FF0000"/>
          <w:sz w:val="24"/>
          <w:szCs w:val="24"/>
        </w:rPr>
      </w:pPr>
      <w:r w:rsidRPr="006618F6">
        <w:rPr>
          <w:sz w:val="24"/>
          <w:szCs w:val="24"/>
        </w:rPr>
        <w:t>По дисциплине «</w:t>
      </w:r>
      <w:r w:rsidR="004E12C1">
        <w:rPr>
          <w:sz w:val="24"/>
          <w:szCs w:val="24"/>
        </w:rPr>
        <w:t>Основы режиссуры</w:t>
      </w:r>
      <w:r w:rsidRPr="006618F6">
        <w:rPr>
          <w:sz w:val="24"/>
          <w:szCs w:val="24"/>
        </w:rPr>
        <w:t xml:space="preserve">» </w:t>
      </w:r>
      <w:r w:rsidRPr="004E12C1">
        <w:rPr>
          <w:sz w:val="24"/>
          <w:szCs w:val="24"/>
        </w:rPr>
        <w:t>предусмотрены лекционные, семинарски</w:t>
      </w:r>
      <w:r w:rsidR="004E12C1" w:rsidRPr="004E12C1">
        <w:rPr>
          <w:sz w:val="24"/>
          <w:szCs w:val="24"/>
        </w:rPr>
        <w:t>е занятия, практическая работа</w:t>
      </w:r>
      <w:r w:rsidRPr="004E12C1">
        <w:rPr>
          <w:sz w:val="24"/>
          <w:szCs w:val="24"/>
        </w:rPr>
        <w:t>, самостоятельная работа студентов</w:t>
      </w:r>
      <w:r w:rsidRPr="004E12C1">
        <w:rPr>
          <w:color w:val="FF0000"/>
          <w:sz w:val="24"/>
          <w:szCs w:val="24"/>
        </w:rPr>
        <w:t>.</w:t>
      </w:r>
    </w:p>
    <w:p w:rsidR="00207C68" w:rsidRPr="006618F6" w:rsidRDefault="00207C68" w:rsidP="00207C68">
      <w:pPr>
        <w:spacing w:after="0" w:line="240" w:lineRule="auto"/>
        <w:ind w:firstLine="567"/>
        <w:jc w:val="both"/>
        <w:rPr>
          <w:sz w:val="24"/>
          <w:szCs w:val="24"/>
        </w:rPr>
      </w:pPr>
      <w:r w:rsidRPr="006618F6">
        <w:rPr>
          <w:sz w:val="24"/>
          <w:szCs w:val="24"/>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207C68" w:rsidRPr="006618F6" w:rsidRDefault="00207C68" w:rsidP="00207C68">
      <w:pPr>
        <w:spacing w:after="0" w:line="240" w:lineRule="auto"/>
        <w:ind w:firstLine="567"/>
        <w:jc w:val="both"/>
        <w:rPr>
          <w:sz w:val="24"/>
          <w:szCs w:val="24"/>
        </w:rPr>
      </w:pPr>
      <w:r w:rsidRPr="006618F6">
        <w:rPr>
          <w:sz w:val="24"/>
          <w:szCs w:val="24"/>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207C68" w:rsidRPr="006618F6" w:rsidRDefault="00207C68" w:rsidP="00207C68">
      <w:pPr>
        <w:spacing w:after="0" w:line="240" w:lineRule="auto"/>
        <w:ind w:firstLine="567"/>
        <w:jc w:val="both"/>
        <w:rPr>
          <w:sz w:val="24"/>
          <w:szCs w:val="24"/>
        </w:rPr>
      </w:pPr>
      <w:r w:rsidRPr="006618F6">
        <w:rPr>
          <w:sz w:val="24"/>
          <w:szCs w:val="24"/>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207C68" w:rsidRPr="006618F6" w:rsidRDefault="00207C68" w:rsidP="00207C68">
      <w:pPr>
        <w:spacing w:after="0" w:line="240" w:lineRule="auto"/>
        <w:ind w:firstLine="567"/>
        <w:jc w:val="both"/>
        <w:rPr>
          <w:sz w:val="24"/>
          <w:szCs w:val="24"/>
        </w:rPr>
      </w:pPr>
      <w:r w:rsidRPr="006618F6">
        <w:rPr>
          <w:sz w:val="24"/>
          <w:szCs w:val="24"/>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207C68" w:rsidRPr="006618F6" w:rsidRDefault="00207C68" w:rsidP="00207C68">
      <w:pPr>
        <w:spacing w:after="0" w:line="240" w:lineRule="auto"/>
        <w:ind w:firstLine="567"/>
        <w:jc w:val="both"/>
        <w:rPr>
          <w:sz w:val="24"/>
          <w:szCs w:val="24"/>
        </w:rPr>
      </w:pPr>
      <w:r w:rsidRPr="006618F6">
        <w:rPr>
          <w:sz w:val="24"/>
          <w:szCs w:val="24"/>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207C68" w:rsidRPr="006618F6" w:rsidRDefault="00207C68" w:rsidP="00207C68">
      <w:pPr>
        <w:spacing w:after="0" w:line="240" w:lineRule="auto"/>
        <w:ind w:firstLine="567"/>
        <w:jc w:val="both"/>
        <w:rPr>
          <w:sz w:val="24"/>
          <w:szCs w:val="24"/>
        </w:rPr>
      </w:pPr>
      <w:r w:rsidRPr="006618F6">
        <w:rPr>
          <w:sz w:val="24"/>
          <w:szCs w:val="24"/>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207C68" w:rsidRPr="006618F6" w:rsidRDefault="00207C68" w:rsidP="00207C68">
      <w:pPr>
        <w:spacing w:after="0" w:line="240" w:lineRule="auto"/>
        <w:ind w:firstLine="567"/>
        <w:jc w:val="both"/>
        <w:rPr>
          <w:sz w:val="24"/>
          <w:szCs w:val="24"/>
        </w:rPr>
      </w:pPr>
      <w:r w:rsidRPr="006618F6">
        <w:rPr>
          <w:sz w:val="24"/>
          <w:szCs w:val="24"/>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207C68" w:rsidRPr="006618F6" w:rsidRDefault="00207C68" w:rsidP="00207C68">
      <w:pPr>
        <w:shd w:val="clear" w:color="auto" w:fill="FFFFFF"/>
        <w:spacing w:after="0" w:line="240" w:lineRule="auto"/>
        <w:ind w:firstLine="567"/>
        <w:jc w:val="both"/>
        <w:rPr>
          <w:sz w:val="24"/>
          <w:szCs w:val="24"/>
        </w:rPr>
      </w:pPr>
      <w:r w:rsidRPr="006618F6">
        <w:rPr>
          <w:b/>
          <w:sz w:val="24"/>
          <w:szCs w:val="24"/>
        </w:rPr>
        <w:t xml:space="preserve">Семинар </w:t>
      </w:r>
      <w:r w:rsidRPr="006618F6">
        <w:rPr>
          <w:sz w:val="24"/>
          <w:szCs w:val="24"/>
        </w:rPr>
        <w:t xml:space="preserve">от лат. «seminarium»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207C68" w:rsidRPr="006618F6" w:rsidRDefault="00207C68" w:rsidP="00207C68">
      <w:pPr>
        <w:shd w:val="clear" w:color="auto" w:fill="FFFFFF"/>
        <w:spacing w:after="0" w:line="240" w:lineRule="auto"/>
        <w:jc w:val="both"/>
        <w:rPr>
          <w:sz w:val="24"/>
          <w:szCs w:val="24"/>
        </w:rPr>
      </w:pPr>
      <w:r w:rsidRPr="006618F6">
        <w:rPr>
          <w:sz w:val="24"/>
          <w:szCs w:val="24"/>
        </w:rPr>
        <w:t>процесса, а не участник.</w:t>
      </w:r>
      <w:r w:rsidRPr="006618F6">
        <w:rPr>
          <w:sz w:val="24"/>
          <w:szCs w:val="24"/>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6618F6">
        <w:rPr>
          <w:sz w:val="24"/>
          <w:szCs w:val="24"/>
        </w:rPr>
        <w:br/>
        <w:t>Семинары, как </w:t>
      </w:r>
      <w:hyperlink r:id="rId28" w:tooltip="Методология разработки программы обучения и развития персонала" w:history="1">
        <w:r w:rsidRPr="006618F6">
          <w:rPr>
            <w:sz w:val="24"/>
            <w:szCs w:val="24"/>
          </w:rPr>
          <w:t>форма обучения</w:t>
        </w:r>
      </w:hyperlink>
      <w:r w:rsidRPr="006618F6">
        <w:rPr>
          <w:sz w:val="24"/>
          <w:szCs w:val="24"/>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207C68" w:rsidRPr="006618F6" w:rsidRDefault="00207C68" w:rsidP="00207C68">
      <w:pPr>
        <w:shd w:val="clear" w:color="auto" w:fill="FFFFFF"/>
        <w:spacing w:after="0" w:line="240" w:lineRule="auto"/>
        <w:jc w:val="both"/>
        <w:rPr>
          <w:sz w:val="24"/>
          <w:szCs w:val="24"/>
        </w:rPr>
      </w:pPr>
      <w:r w:rsidRPr="006618F6">
        <w:rPr>
          <w:b/>
          <w:bCs/>
          <w:sz w:val="24"/>
          <w:szCs w:val="24"/>
        </w:rPr>
        <w:t>Виды семинаров:</w:t>
      </w:r>
      <w:r w:rsidRPr="006618F6">
        <w:rPr>
          <w:sz w:val="24"/>
          <w:szCs w:val="24"/>
        </w:rPr>
        <w:t xml:space="preserve"> Учебные семинары (направленные на углубление и закрепление знаний студентов); </w:t>
      </w:r>
      <w:hyperlink r:id="rId29" w:tooltip="Вебинар" w:history="1">
        <w:r w:rsidRPr="006618F6">
          <w:rPr>
            <w:sz w:val="24"/>
            <w:szCs w:val="24"/>
          </w:rPr>
          <w:t>вебинары</w:t>
        </w:r>
      </w:hyperlink>
      <w:r w:rsidRPr="006618F6">
        <w:rPr>
          <w:sz w:val="24"/>
          <w:szCs w:val="24"/>
        </w:rPr>
        <w:t>, веб-конференции, семинары онлайн (</w:t>
      </w:r>
      <w:hyperlink r:id="rId30" w:tooltip="Использование Skype-связи" w:history="1">
        <w:r w:rsidRPr="006618F6">
          <w:rPr>
            <w:sz w:val="24"/>
            <w:szCs w:val="24"/>
          </w:rPr>
          <w:t>общение, проходящее в режиме онлайн</w:t>
        </w:r>
      </w:hyperlink>
      <w:r w:rsidRPr="006618F6">
        <w:rPr>
          <w:sz w:val="24"/>
          <w:szCs w:val="24"/>
        </w:rPr>
        <w:t>, с помощью современных технических средств и программ), Бизнес-семинары.</w:t>
      </w:r>
    </w:p>
    <w:p w:rsidR="00207C68" w:rsidRPr="006618F6" w:rsidRDefault="00207C68" w:rsidP="00207C68">
      <w:pPr>
        <w:spacing w:after="0" w:line="240" w:lineRule="auto"/>
        <w:ind w:firstLine="567"/>
        <w:jc w:val="both"/>
        <w:rPr>
          <w:sz w:val="24"/>
          <w:szCs w:val="24"/>
        </w:rPr>
      </w:pPr>
      <w:r w:rsidRPr="006618F6">
        <w:rPr>
          <w:sz w:val="24"/>
          <w:szCs w:val="24"/>
        </w:rPr>
        <w:lastRenderedPageBreak/>
        <w:t>При подготовке к семинару необходимо провести работу с информативными источниками.</w:t>
      </w:r>
    </w:p>
    <w:p w:rsidR="00207C68" w:rsidRPr="006618F6" w:rsidRDefault="00207C68" w:rsidP="00207C68">
      <w:pPr>
        <w:spacing w:after="0" w:line="240" w:lineRule="auto"/>
        <w:ind w:firstLine="567"/>
        <w:jc w:val="both"/>
        <w:rPr>
          <w:b/>
          <w:sz w:val="24"/>
          <w:szCs w:val="24"/>
        </w:rPr>
      </w:pPr>
      <w:r w:rsidRPr="006618F6">
        <w:rPr>
          <w:b/>
          <w:sz w:val="24"/>
          <w:szCs w:val="24"/>
        </w:rPr>
        <w:t>Самостоятельная работа</w:t>
      </w:r>
      <w:r w:rsidRPr="006618F6">
        <w:rPr>
          <w:sz w:val="24"/>
          <w:szCs w:val="24"/>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207C68" w:rsidRPr="00306DA4" w:rsidRDefault="00207C68" w:rsidP="00207C68">
      <w:pPr>
        <w:numPr>
          <w:ilvl w:val="0"/>
          <w:numId w:val="10"/>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rsidR="00207C68" w:rsidRPr="00306DA4" w:rsidRDefault="00207C68" w:rsidP="00207C68">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rsidR="00207C68" w:rsidRPr="00306DA4" w:rsidRDefault="00207C68" w:rsidP="00207C68">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207C68" w:rsidRPr="00306DA4" w:rsidRDefault="00207C68" w:rsidP="00207C68">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rsidR="00207C68" w:rsidRPr="00306DA4" w:rsidRDefault="00207C68" w:rsidP="00207C68">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207C68" w:rsidRPr="00306DA4" w:rsidRDefault="00207C68" w:rsidP="00207C68">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rsidR="00207C68" w:rsidRPr="00306DA4" w:rsidRDefault="00207C68" w:rsidP="00207C68">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207C68" w:rsidRPr="00306DA4" w:rsidRDefault="00207C68" w:rsidP="00207C68">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207C68" w:rsidRPr="00306DA4" w:rsidRDefault="00207C68" w:rsidP="00207C68">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lastRenderedPageBreak/>
        <w:t>Инструкция:</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207C68" w:rsidRPr="00306DA4" w:rsidRDefault="00207C68" w:rsidP="00207C68">
      <w:pPr>
        <w:numPr>
          <w:ilvl w:val="1"/>
          <w:numId w:val="11"/>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   </w:t>
      </w:r>
      <w:r w:rsidRPr="00306DA4">
        <w:rPr>
          <w:rFonts w:eastAsia="Calibri"/>
          <w:sz w:val="28"/>
          <w:szCs w:val="28"/>
          <w:lang w:eastAsia="en-US"/>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207C68" w:rsidRPr="00306DA4" w:rsidRDefault="00207C68" w:rsidP="00207C68">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w:t>
      </w:r>
      <w:r w:rsidRPr="00306DA4">
        <w:rPr>
          <w:rFonts w:eastAsia="Calibri"/>
          <w:sz w:val="28"/>
          <w:szCs w:val="28"/>
          <w:lang w:eastAsia="en-US"/>
        </w:rPr>
        <w:lastRenderedPageBreak/>
        <w:t>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rsidR="00207C68" w:rsidRPr="00306DA4" w:rsidRDefault="00207C68" w:rsidP="00207C68">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rsidR="00207C68" w:rsidRPr="00306DA4" w:rsidRDefault="00207C68" w:rsidP="00207C68">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rsidR="00207C68" w:rsidRPr="00306DA4" w:rsidRDefault="00207C68" w:rsidP="00207C68">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207C68" w:rsidRPr="00306DA4" w:rsidRDefault="00207C68" w:rsidP="00207C68">
      <w:pPr>
        <w:spacing w:after="0" w:line="240" w:lineRule="auto"/>
        <w:rPr>
          <w:rFonts w:eastAsia="Calibri"/>
          <w:i/>
          <w:sz w:val="28"/>
          <w:szCs w:val="28"/>
          <w:lang w:eastAsia="en-US"/>
        </w:rPr>
      </w:pPr>
      <w:r w:rsidRPr="00306DA4">
        <w:rPr>
          <w:rFonts w:eastAsia="Calibri"/>
          <w:i/>
          <w:sz w:val="28"/>
          <w:szCs w:val="28"/>
          <w:lang w:eastAsia="en-US"/>
        </w:rPr>
        <w:t>Инструкция:</w:t>
      </w:r>
    </w:p>
    <w:p w:rsidR="00207C68" w:rsidRPr="00306DA4" w:rsidRDefault="00207C68" w:rsidP="00207C68">
      <w:pPr>
        <w:pStyle w:val="aa"/>
        <w:numPr>
          <w:ilvl w:val="0"/>
          <w:numId w:val="24"/>
        </w:numPr>
        <w:spacing w:after="0" w:line="240" w:lineRule="auto"/>
        <w:rPr>
          <w:rFonts w:eastAsia="Calibri"/>
          <w:sz w:val="28"/>
          <w:szCs w:val="28"/>
          <w:lang w:eastAsia="en-US"/>
        </w:rPr>
      </w:pPr>
      <w:r w:rsidRPr="00306DA4">
        <w:rPr>
          <w:rFonts w:eastAsia="Calibri"/>
          <w:sz w:val="28"/>
          <w:szCs w:val="28"/>
          <w:lang w:eastAsia="en-US"/>
        </w:rPr>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 xml:space="preserve">3. Сгруппируйте факты в логической последовательности, дайте </w:t>
      </w:r>
      <w:r w:rsidRPr="00306DA4">
        <w:rPr>
          <w:rFonts w:eastAsia="Calibri"/>
          <w:sz w:val="28"/>
          <w:szCs w:val="28"/>
          <w:lang w:eastAsia="en-US"/>
        </w:rPr>
        <w:lastRenderedPageBreak/>
        <w:t>название выделенным группам.</w:t>
      </w:r>
      <w:r w:rsidRPr="00306DA4">
        <w:rPr>
          <w:rFonts w:eastAsia="Calibri"/>
          <w:sz w:val="28"/>
          <w:szCs w:val="28"/>
          <w:lang w:eastAsia="en-US"/>
        </w:rPr>
        <w:br/>
        <w:t>4. Заполните схему данными.</w:t>
      </w:r>
    </w:p>
    <w:p w:rsidR="00207C68" w:rsidRPr="00306DA4"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rsidR="004E12C1" w:rsidRPr="004E12C1" w:rsidRDefault="00207C68" w:rsidP="00E14C07">
      <w:pPr>
        <w:pStyle w:val="aa"/>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68" w:lineRule="auto"/>
        <w:ind w:right="64" w:firstLine="567"/>
        <w:jc w:val="both"/>
        <w:textAlignment w:val="top"/>
        <w:rPr>
          <w:color w:val="000000"/>
          <w:sz w:val="28"/>
        </w:rPr>
      </w:pPr>
      <w:r w:rsidRPr="004E12C1">
        <w:rPr>
          <w:b/>
          <w:color w:val="000000"/>
          <w:sz w:val="28"/>
        </w:rPr>
        <w:t xml:space="preserve">Методические рекомендации по подготовке реферата </w:t>
      </w:r>
    </w:p>
    <w:p w:rsidR="004E12C1" w:rsidRPr="004E12C1" w:rsidRDefault="004E12C1" w:rsidP="004E12C1">
      <w:pPr>
        <w:pStyle w:val="aa"/>
        <w:rPr>
          <w:color w:val="000000"/>
          <w:sz w:val="28"/>
        </w:rPr>
      </w:pPr>
    </w:p>
    <w:p w:rsidR="00207C68" w:rsidRPr="004E12C1" w:rsidRDefault="00207C68" w:rsidP="004E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68" w:lineRule="auto"/>
        <w:ind w:right="64"/>
        <w:jc w:val="both"/>
        <w:textAlignment w:val="top"/>
        <w:rPr>
          <w:color w:val="000000"/>
          <w:sz w:val="28"/>
        </w:rPr>
      </w:pPr>
      <w:r w:rsidRPr="004E12C1">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Регламент озвучивания реферата – 7-10 мин.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Слово "реферат" (от латинского – referre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типологизированных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аналитикосинтетической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жанровокомпозиционная).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w:t>
      </w:r>
      <w:r w:rsidRPr="0067708D">
        <w:rPr>
          <w:color w:val="000000"/>
          <w:sz w:val="28"/>
        </w:rPr>
        <w:lastRenderedPageBreak/>
        <w:t xml:space="preserve">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Ясно и четко сформулировать тему или проблему. Она не должна быть слишком общей.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w:t>
      </w:r>
      <w:r w:rsidRPr="0067708D">
        <w:rPr>
          <w:color w:val="000000"/>
          <w:sz w:val="28"/>
        </w:rPr>
        <w:lastRenderedPageBreak/>
        <w:t xml:space="preserve">быть, свои способы её решения. Целесообразно сделать общие выводы по теме реферата и ещё раз отметить её актуальность и значимость.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Список использованных источников и литературы.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обобщения обучающиеся могли делать собственные выводы теоретического и практического характера, обосновывая их соответствующим образом.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207C68" w:rsidRPr="0067708D" w:rsidRDefault="00207C68" w:rsidP="00207C68">
      <w:pPr>
        <w:numPr>
          <w:ilvl w:val="0"/>
          <w:numId w:val="29"/>
        </w:numPr>
        <w:spacing w:after="14" w:line="268"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207C68" w:rsidRPr="0067708D" w:rsidRDefault="00207C68" w:rsidP="00207C68">
      <w:pPr>
        <w:numPr>
          <w:ilvl w:val="0"/>
          <w:numId w:val="29"/>
        </w:numPr>
        <w:spacing w:after="14" w:line="268" w:lineRule="auto"/>
        <w:ind w:right="64" w:firstLine="559"/>
        <w:jc w:val="both"/>
        <w:rPr>
          <w:color w:val="000000"/>
          <w:sz w:val="28"/>
        </w:rPr>
      </w:pPr>
      <w:r w:rsidRPr="0067708D">
        <w:rPr>
          <w:color w:val="000000"/>
          <w:sz w:val="28"/>
        </w:rPr>
        <w:lastRenderedPageBreak/>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207C68" w:rsidRPr="0067708D" w:rsidRDefault="00207C68" w:rsidP="00207C68">
      <w:pPr>
        <w:spacing w:after="14" w:line="268"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207C68" w:rsidRPr="0067708D" w:rsidRDefault="00207C68" w:rsidP="00207C68">
      <w:pPr>
        <w:spacing w:after="14" w:line="268"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207C68" w:rsidRPr="0067708D" w:rsidRDefault="00207C68" w:rsidP="00207C68">
      <w:pPr>
        <w:spacing w:after="14" w:line="268"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207C68" w:rsidRDefault="00207C68" w:rsidP="00207C68">
      <w:pPr>
        <w:spacing w:after="14" w:line="268"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207C68" w:rsidRPr="0048620B" w:rsidRDefault="00207C68" w:rsidP="00207C68">
      <w:pPr>
        <w:pStyle w:val="aa"/>
        <w:numPr>
          <w:ilvl w:val="1"/>
          <w:numId w:val="24"/>
        </w:numPr>
        <w:spacing w:after="14" w:line="268" w:lineRule="auto"/>
        <w:ind w:left="1080" w:right="64" w:hanging="720"/>
        <w:jc w:val="both"/>
        <w:rPr>
          <w:color w:val="000000"/>
          <w:sz w:val="28"/>
        </w:rPr>
      </w:pPr>
      <w:r w:rsidRPr="0048620B">
        <w:rPr>
          <w:b/>
          <w:color w:val="000000"/>
          <w:sz w:val="28"/>
        </w:rPr>
        <w:t xml:space="preserve">Структура реферата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Титульный лист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Оглавление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Введение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Основная часть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Заключение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Список использованной литературы </w:t>
      </w:r>
    </w:p>
    <w:p w:rsidR="00207C68" w:rsidRPr="0067708D" w:rsidRDefault="00207C68" w:rsidP="00207C68">
      <w:pPr>
        <w:numPr>
          <w:ilvl w:val="0"/>
          <w:numId w:val="30"/>
        </w:numPr>
        <w:spacing w:after="14" w:line="268" w:lineRule="auto"/>
        <w:ind w:right="64" w:hanging="281"/>
        <w:jc w:val="both"/>
        <w:rPr>
          <w:color w:val="000000"/>
          <w:sz w:val="28"/>
        </w:rPr>
      </w:pPr>
      <w:r w:rsidRPr="0067708D">
        <w:rPr>
          <w:color w:val="000000"/>
          <w:sz w:val="28"/>
        </w:rPr>
        <w:t xml:space="preserve">Приложения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w:t>
      </w:r>
      <w:r w:rsidRPr="0067708D">
        <w:rPr>
          <w:color w:val="000000"/>
          <w:sz w:val="28"/>
        </w:rPr>
        <w:lastRenderedPageBreak/>
        <w:t xml:space="preserve">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207C68" w:rsidRPr="0067708D" w:rsidRDefault="00207C68" w:rsidP="00207C68">
      <w:pPr>
        <w:spacing w:after="14" w:line="268" w:lineRule="auto"/>
        <w:ind w:right="64" w:firstLine="567"/>
        <w:jc w:val="both"/>
        <w:rPr>
          <w:color w:val="000000"/>
          <w:sz w:val="28"/>
        </w:rPr>
      </w:pPr>
      <w:r w:rsidRPr="0067708D">
        <w:rPr>
          <w:i/>
          <w:color w:val="000000"/>
          <w:sz w:val="28"/>
        </w:rPr>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207C68" w:rsidRPr="0067708D" w:rsidRDefault="00207C68" w:rsidP="00207C68">
      <w:pPr>
        <w:spacing w:after="14" w:line="268" w:lineRule="auto"/>
        <w:ind w:right="64" w:firstLine="567"/>
        <w:jc w:val="both"/>
        <w:rPr>
          <w:color w:val="000000"/>
          <w:sz w:val="28"/>
        </w:rPr>
      </w:pPr>
      <w:r w:rsidRPr="0067708D">
        <w:rPr>
          <w:i/>
          <w:color w:val="000000"/>
          <w:sz w:val="28"/>
        </w:rPr>
        <w:lastRenderedPageBreak/>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207C68" w:rsidRPr="00EF5408" w:rsidRDefault="00207C68" w:rsidP="00207C68">
      <w:pPr>
        <w:pStyle w:val="aa"/>
        <w:keepNext/>
        <w:keepLines/>
        <w:numPr>
          <w:ilvl w:val="1"/>
          <w:numId w:val="7"/>
        </w:numPr>
        <w:spacing w:after="5" w:line="271" w:lineRule="auto"/>
        <w:ind w:left="1430" w:hanging="720"/>
        <w:jc w:val="center"/>
        <w:outlineLvl w:val="2"/>
        <w:rPr>
          <w:b/>
          <w:color w:val="000000"/>
          <w:sz w:val="28"/>
        </w:rPr>
      </w:pPr>
      <w:r w:rsidRPr="00EF5408">
        <w:rPr>
          <w:b/>
          <w:color w:val="000000"/>
          <w:sz w:val="28"/>
        </w:rPr>
        <w:t>Требования к оформлению реферата</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Работа выполняется на компьютере (гарнитура Times New Roman,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Нумерация страниц должна быть сквозной (номер не ставится на титульном листе, но в общем количестве страниц учитывается). </w:t>
      </w:r>
    </w:p>
    <w:p w:rsidR="00207C68" w:rsidRPr="0067708D" w:rsidRDefault="00207C68" w:rsidP="00207C68">
      <w:pPr>
        <w:spacing w:after="14" w:line="268"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207C68" w:rsidRPr="0067708D" w:rsidRDefault="00207C68" w:rsidP="00207C68">
      <w:pPr>
        <w:spacing w:after="14" w:line="268" w:lineRule="auto"/>
        <w:ind w:right="64" w:firstLine="567"/>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207C68" w:rsidRPr="0067708D" w:rsidRDefault="00207C68" w:rsidP="00207C68">
      <w:pPr>
        <w:spacing w:after="14" w:line="268" w:lineRule="auto"/>
        <w:ind w:right="64"/>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rsidR="00207C68" w:rsidRPr="0067708D" w:rsidRDefault="00207C68" w:rsidP="00207C68">
      <w:pPr>
        <w:spacing w:after="14" w:line="268" w:lineRule="auto"/>
        <w:ind w:right="64"/>
        <w:jc w:val="both"/>
        <w:rPr>
          <w:color w:val="000000"/>
          <w:sz w:val="28"/>
        </w:rPr>
      </w:pPr>
      <w:r w:rsidRPr="0067708D">
        <w:rPr>
          <w:color w:val="000000"/>
          <w:sz w:val="28"/>
        </w:rPr>
        <w:t xml:space="preserve">выбора литературы (основной и дополнительной);  </w:t>
      </w:r>
    </w:p>
    <w:p w:rsidR="00207C68" w:rsidRPr="0067708D" w:rsidRDefault="00207C68" w:rsidP="00207C68">
      <w:pPr>
        <w:spacing w:after="12" w:line="269" w:lineRule="auto"/>
        <w:ind w:right="62"/>
        <w:rPr>
          <w:color w:val="000000"/>
          <w:sz w:val="28"/>
        </w:rPr>
      </w:pPr>
      <w:r w:rsidRPr="0067708D">
        <w:rPr>
          <w:color w:val="000000"/>
          <w:sz w:val="28"/>
        </w:rPr>
        <w:t xml:space="preserve">изучения информации (уяснение логики материала источника, выбор </w:t>
      </w:r>
    </w:p>
    <w:p w:rsidR="00207C68" w:rsidRDefault="00207C68" w:rsidP="00207C68">
      <w:pPr>
        <w:spacing w:after="8" w:line="272"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rsidR="00207C68" w:rsidRDefault="00207C68" w:rsidP="00207C68">
      <w:pPr>
        <w:spacing w:after="8" w:line="272" w:lineRule="auto"/>
        <w:ind w:right="1072"/>
        <w:rPr>
          <w:color w:val="000000"/>
          <w:sz w:val="28"/>
        </w:rPr>
      </w:pPr>
      <w:r w:rsidRPr="0067708D">
        <w:rPr>
          <w:color w:val="000000"/>
          <w:sz w:val="28"/>
        </w:rPr>
        <w:t xml:space="preserve">оформления реферата согласно установленной форме. </w:t>
      </w:r>
    </w:p>
    <w:p w:rsidR="00207C68" w:rsidRDefault="00207C68" w:rsidP="00207C68">
      <w:pPr>
        <w:spacing w:after="8" w:line="272"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207C68" w:rsidRDefault="00207C68" w:rsidP="00207C68">
      <w:pPr>
        <w:spacing w:after="8" w:line="272" w:lineRule="auto"/>
        <w:ind w:right="1072"/>
        <w:rPr>
          <w:color w:val="000000"/>
          <w:sz w:val="28"/>
        </w:rPr>
      </w:pPr>
      <w:r w:rsidRPr="0067708D">
        <w:rPr>
          <w:color w:val="000000"/>
          <w:sz w:val="28"/>
        </w:rPr>
        <w:t xml:space="preserve">актуальность темы;  </w:t>
      </w:r>
    </w:p>
    <w:p w:rsidR="00207C68" w:rsidRDefault="00207C68" w:rsidP="00207C68">
      <w:pPr>
        <w:spacing w:after="8" w:line="272" w:lineRule="auto"/>
        <w:ind w:right="1072"/>
        <w:rPr>
          <w:color w:val="000000"/>
          <w:sz w:val="28"/>
        </w:rPr>
      </w:pPr>
      <w:r w:rsidRPr="0067708D">
        <w:rPr>
          <w:color w:val="000000"/>
          <w:sz w:val="28"/>
        </w:rPr>
        <w:t xml:space="preserve">соответствие содержания теме;  </w:t>
      </w:r>
    </w:p>
    <w:p w:rsidR="00207C68" w:rsidRDefault="00207C68" w:rsidP="00207C68">
      <w:pPr>
        <w:spacing w:after="8" w:line="272" w:lineRule="auto"/>
        <w:ind w:right="1072"/>
        <w:rPr>
          <w:color w:val="000000"/>
          <w:sz w:val="28"/>
        </w:rPr>
      </w:pPr>
      <w:r w:rsidRPr="0067708D">
        <w:rPr>
          <w:color w:val="000000"/>
          <w:sz w:val="28"/>
        </w:rPr>
        <w:t xml:space="preserve">глубина проработки материала; </w:t>
      </w:r>
    </w:p>
    <w:p w:rsidR="00207C68" w:rsidRDefault="00207C68" w:rsidP="00207C68">
      <w:pPr>
        <w:spacing w:after="8" w:line="272" w:lineRule="auto"/>
        <w:ind w:right="1072"/>
        <w:rPr>
          <w:color w:val="000000"/>
          <w:sz w:val="28"/>
        </w:rPr>
      </w:pPr>
      <w:r w:rsidRPr="0067708D">
        <w:rPr>
          <w:color w:val="000000"/>
          <w:sz w:val="28"/>
        </w:rPr>
        <w:t xml:space="preserve"> грамотность и полнота использования источников;  </w:t>
      </w:r>
    </w:p>
    <w:p w:rsidR="00207C68" w:rsidRPr="0067708D" w:rsidRDefault="00207C68" w:rsidP="00207C68">
      <w:pPr>
        <w:spacing w:after="8" w:line="272" w:lineRule="auto"/>
        <w:ind w:right="1072"/>
        <w:rPr>
          <w:color w:val="000000"/>
          <w:sz w:val="28"/>
        </w:rPr>
      </w:pPr>
      <w:r w:rsidRPr="0067708D">
        <w:rPr>
          <w:color w:val="000000"/>
          <w:sz w:val="28"/>
        </w:rPr>
        <w:t xml:space="preserve">соответствие оформления реферата требованиям.  </w:t>
      </w:r>
    </w:p>
    <w:p w:rsidR="00207C68" w:rsidRPr="00207C68" w:rsidRDefault="00207C68" w:rsidP="00207C68">
      <w:pPr>
        <w:spacing w:after="0" w:line="240" w:lineRule="auto"/>
        <w:rPr>
          <w:b/>
          <w:sz w:val="28"/>
          <w:szCs w:val="28"/>
        </w:rPr>
      </w:pPr>
    </w:p>
    <w:p w:rsidR="00160C5A"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bookmarkStart w:id="1" w:name="h.30j0zll"/>
      <w:bookmarkEnd w:id="1"/>
    </w:p>
    <w:p w:rsidR="004E12C1" w:rsidRPr="004E12C1" w:rsidRDefault="00207C68" w:rsidP="00AD6D09">
      <w:pPr>
        <w:pStyle w:val="aa"/>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4E12C1">
        <w:rPr>
          <w:rFonts w:eastAsia="Calibri"/>
          <w:b/>
          <w:color w:val="000000"/>
          <w:sz w:val="28"/>
          <w:szCs w:val="28"/>
        </w:rPr>
        <w:t xml:space="preserve">Подготовка и презентация доклада. </w:t>
      </w:r>
    </w:p>
    <w:p w:rsidR="00207C68" w:rsidRPr="004E12C1" w:rsidRDefault="00207C68" w:rsidP="004E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Arial" w:eastAsia="Calibri" w:hAnsi="Arial" w:cs="Arial"/>
          <w:color w:val="000000"/>
          <w:sz w:val="28"/>
          <w:szCs w:val="28"/>
        </w:rPr>
      </w:pPr>
      <w:r w:rsidRPr="004E12C1">
        <w:rPr>
          <w:rFonts w:eastAsia="Calibri"/>
          <w:b/>
          <w:i/>
          <w:color w:val="000000"/>
          <w:sz w:val="28"/>
          <w:szCs w:val="28"/>
        </w:rPr>
        <w:t>Доклад</w:t>
      </w:r>
      <w:r w:rsidRPr="004E12C1">
        <w:rPr>
          <w:rFonts w:eastAsia="Calibri"/>
          <w:color w:val="000000"/>
          <w:sz w:val="28"/>
          <w:szCs w:val="28"/>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D82029">
        <w:rPr>
          <w:rFonts w:eastAsia="Calibri"/>
          <w:bCs/>
          <w:i/>
          <w:iCs/>
          <w:color w:val="000000"/>
          <w:sz w:val="28"/>
          <w:szCs w:val="28"/>
        </w:rPr>
        <w:t>Деятельность студента:</w:t>
      </w:r>
    </w:p>
    <w:p w:rsidR="00207C68" w:rsidRPr="00D82029" w:rsidRDefault="00207C68" w:rsidP="00207C68">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собирает и изучает литературу по теме;</w:t>
      </w:r>
    </w:p>
    <w:p w:rsidR="00207C68" w:rsidRPr="00D82029" w:rsidRDefault="00207C68" w:rsidP="00207C68">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выделяет основные понятия;</w:t>
      </w:r>
    </w:p>
    <w:p w:rsidR="00207C68" w:rsidRPr="00D82029" w:rsidRDefault="00207C68" w:rsidP="00207C68">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вводит в текст дополнительные данные, характеризующие объект изучения;</w:t>
      </w:r>
    </w:p>
    <w:p w:rsidR="00207C68" w:rsidRPr="00D82029" w:rsidRDefault="00207C68" w:rsidP="00207C68">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оформляет доклад письменно (иллюстрирует компьютерной презентацией);</w:t>
      </w:r>
    </w:p>
    <w:p w:rsidR="00207C68" w:rsidRPr="00D82029" w:rsidRDefault="00207C68" w:rsidP="00207C68">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D82029">
        <w:rPr>
          <w:rFonts w:eastAsia="Calibri"/>
          <w:color w:val="000000"/>
          <w:sz w:val="28"/>
          <w:szCs w:val="28"/>
        </w:rPr>
        <w:t>сдаёт на контроль преподавателю и озвучивает в установленный срок.</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i/>
          <w:iCs/>
          <w:sz w:val="28"/>
          <w:szCs w:val="28"/>
        </w:rPr>
      </w:pPr>
      <w:r w:rsidRPr="00D82029">
        <w:rPr>
          <w:rFonts w:eastAsia="Calibri"/>
          <w:bCs/>
          <w:i/>
          <w:iCs/>
          <w:sz w:val="28"/>
          <w:szCs w:val="28"/>
        </w:rPr>
        <w:t>  Инструкция докладчикам и содокладчикам:</w:t>
      </w:r>
    </w:p>
    <w:p w:rsidR="00207C68" w:rsidRPr="00D82029" w:rsidRDefault="00207C68" w:rsidP="00207C68">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Докладчики и содокладчики должны </w:t>
      </w:r>
      <w:r w:rsidRPr="00D82029">
        <w:rPr>
          <w:rFonts w:eastAsia="Calibri"/>
          <w:i/>
          <w:iCs/>
          <w:color w:val="000000"/>
          <w:sz w:val="28"/>
          <w:szCs w:val="28"/>
        </w:rPr>
        <w:t>знать и уметь</w:t>
      </w:r>
      <w:r w:rsidRPr="00D82029">
        <w:rPr>
          <w:rFonts w:eastAsia="Calibri"/>
          <w:color w:val="000000"/>
          <w:sz w:val="28"/>
          <w:szCs w:val="28"/>
        </w:rPr>
        <w:t>:</w:t>
      </w:r>
    </w:p>
    <w:p w:rsidR="00207C68" w:rsidRPr="00D82029" w:rsidRDefault="00207C68" w:rsidP="00207C68">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сообщать новую информацию;</w:t>
      </w:r>
    </w:p>
    <w:p w:rsidR="00207C68" w:rsidRPr="00D82029" w:rsidRDefault="00207C68" w:rsidP="00207C68">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использовать технические средства;</w:t>
      </w:r>
    </w:p>
    <w:p w:rsidR="00207C68" w:rsidRPr="00D82029" w:rsidRDefault="00207C68" w:rsidP="00207C68">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знать и хорошо ориентироваться в теме всей презентации;</w:t>
      </w:r>
    </w:p>
    <w:p w:rsidR="00207C68" w:rsidRPr="00D82029" w:rsidRDefault="00207C68" w:rsidP="00207C68">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уметь дискутировать и быстро отвечать на вопросы;</w:t>
      </w:r>
    </w:p>
    <w:p w:rsidR="00207C68" w:rsidRPr="00D82029" w:rsidRDefault="00207C68" w:rsidP="00207C68">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Arial" w:eastAsia="Calibri" w:hAnsi="Arial" w:cs="Arial"/>
          <w:color w:val="000000"/>
          <w:sz w:val="28"/>
          <w:szCs w:val="28"/>
        </w:rPr>
      </w:pPr>
      <w:r w:rsidRPr="00D82029">
        <w:rPr>
          <w:rFonts w:eastAsia="Calibri"/>
          <w:color w:val="000000"/>
          <w:sz w:val="28"/>
          <w:szCs w:val="28"/>
        </w:rPr>
        <w:t>четко выполнять установленный регламент: докладчик - 10 мин., содокладчик - 5 мин.</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D82029">
        <w:rPr>
          <w:rFonts w:eastAsia="Calibri"/>
          <w:color w:val="000000"/>
          <w:sz w:val="28"/>
          <w:szCs w:val="28"/>
        </w:rPr>
        <w:t>   Необходимо помнить, что выступление состоит из трех частей: вступление, основная часть и заключение.</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D82029">
        <w:rPr>
          <w:rFonts w:eastAsia="Calibri"/>
          <w:b/>
          <w:bCs/>
          <w:i/>
          <w:iCs/>
          <w:color w:val="000000"/>
          <w:sz w:val="28"/>
          <w:szCs w:val="28"/>
        </w:rPr>
        <w:t>   </w:t>
      </w:r>
      <w:r w:rsidRPr="00D82029">
        <w:rPr>
          <w:rFonts w:eastAsia="Calibri"/>
          <w:b/>
          <w:bCs/>
          <w:i/>
          <w:iCs/>
          <w:color w:val="000000"/>
          <w:sz w:val="28"/>
          <w:szCs w:val="28"/>
        </w:rPr>
        <w:tab/>
        <w:t>Вступление</w:t>
      </w:r>
      <w:r w:rsidRPr="00D82029">
        <w:rPr>
          <w:rFonts w:eastAsia="Calibri"/>
          <w:color w:val="000000"/>
          <w:sz w:val="28"/>
          <w:szCs w:val="28"/>
        </w:rPr>
        <w:t> помогает обеспечить успех выступления по любой тематике. Вступление должно содержать:</w:t>
      </w:r>
    </w:p>
    <w:p w:rsidR="00207C68" w:rsidRPr="00D82029" w:rsidRDefault="00207C68" w:rsidP="00207C6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тему презентации (доклада); </w:t>
      </w:r>
    </w:p>
    <w:p w:rsidR="00207C68" w:rsidRPr="00D82029" w:rsidRDefault="00207C68" w:rsidP="00207C6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сообщение основной идеи (цели, задачи);</w:t>
      </w:r>
    </w:p>
    <w:p w:rsidR="00207C68" w:rsidRPr="00D82029" w:rsidRDefault="00207C68" w:rsidP="00207C6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краткое перечисление рассматриваемых вопросов;  </w:t>
      </w:r>
    </w:p>
    <w:p w:rsidR="00207C68" w:rsidRPr="00D82029" w:rsidRDefault="00207C68" w:rsidP="00207C6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живую интересную форму изложения.</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D82029">
        <w:rPr>
          <w:rFonts w:eastAsia="Calibri"/>
          <w:color w:val="000000"/>
          <w:sz w:val="28"/>
          <w:szCs w:val="28"/>
        </w:rPr>
        <w:t>   </w:t>
      </w:r>
      <w:r w:rsidRPr="00D82029">
        <w:rPr>
          <w:rFonts w:eastAsia="Calibri"/>
          <w:color w:val="000000"/>
          <w:sz w:val="28"/>
          <w:szCs w:val="28"/>
        </w:rPr>
        <w:tab/>
      </w:r>
      <w:r w:rsidRPr="00D82029">
        <w:rPr>
          <w:rFonts w:eastAsia="Calibri"/>
          <w:b/>
          <w:bCs/>
          <w:i/>
          <w:iCs/>
          <w:color w:val="000000"/>
          <w:sz w:val="28"/>
          <w:szCs w:val="28"/>
        </w:rPr>
        <w:t>Основная часть</w:t>
      </w:r>
      <w:r w:rsidRPr="00D82029">
        <w:rPr>
          <w:rFonts w:eastAsia="Calibri"/>
          <w:color w:val="000000"/>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D82029">
        <w:rPr>
          <w:rFonts w:eastAsia="Calibri"/>
          <w:color w:val="000000"/>
          <w:sz w:val="28"/>
          <w:szCs w:val="28"/>
        </w:rPr>
        <w:t>      </w:t>
      </w:r>
      <w:r w:rsidRPr="00D82029">
        <w:rPr>
          <w:rFonts w:eastAsia="Calibri"/>
          <w:color w:val="000000"/>
          <w:sz w:val="28"/>
          <w:szCs w:val="28"/>
        </w:rPr>
        <w:tab/>
      </w:r>
      <w:r w:rsidRPr="00D82029">
        <w:rPr>
          <w:rFonts w:eastAsia="Calibri"/>
          <w:b/>
          <w:bCs/>
          <w:i/>
          <w:iCs/>
          <w:color w:val="000000"/>
          <w:sz w:val="28"/>
          <w:szCs w:val="28"/>
        </w:rPr>
        <w:t>Заключение</w:t>
      </w:r>
      <w:r w:rsidRPr="00D82029">
        <w:rPr>
          <w:rFonts w:eastAsia="Calibri"/>
          <w:color w:val="000000"/>
          <w:sz w:val="28"/>
          <w:szCs w:val="28"/>
        </w:rPr>
        <w:t> - это ясное четкое обобщение и краткие выводы.</w:t>
      </w:r>
    </w:p>
    <w:p w:rsidR="00207C68" w:rsidRPr="00D8202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D82029">
        <w:rPr>
          <w:rFonts w:ascii="Arial" w:eastAsia="Calibri" w:hAnsi="Arial" w:cs="Arial"/>
          <w:color w:val="000000"/>
          <w:sz w:val="28"/>
          <w:szCs w:val="28"/>
        </w:rPr>
        <w:t xml:space="preserve">      </w:t>
      </w:r>
      <w:r w:rsidRPr="00D82029">
        <w:rPr>
          <w:rFonts w:ascii="Arial" w:eastAsia="Calibri" w:hAnsi="Arial" w:cs="Arial"/>
          <w:color w:val="000000"/>
          <w:sz w:val="28"/>
          <w:szCs w:val="28"/>
        </w:rPr>
        <w:tab/>
      </w:r>
      <w:r w:rsidRPr="00D82029">
        <w:rPr>
          <w:rFonts w:eastAsia="Calibri"/>
          <w:b/>
          <w:bCs/>
          <w:i/>
          <w:iCs/>
          <w:color w:val="000000"/>
          <w:sz w:val="28"/>
          <w:szCs w:val="28"/>
        </w:rPr>
        <w:t>Критерии оценки:</w:t>
      </w:r>
    </w:p>
    <w:p w:rsidR="00207C68" w:rsidRPr="00D82029" w:rsidRDefault="00207C68" w:rsidP="00207C6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Arial" w:eastAsia="Calibri" w:hAnsi="Arial" w:cs="Arial"/>
          <w:color w:val="000000"/>
          <w:sz w:val="28"/>
          <w:szCs w:val="28"/>
        </w:rPr>
      </w:pPr>
      <w:r w:rsidRPr="00D82029">
        <w:rPr>
          <w:rFonts w:eastAsia="Calibri"/>
          <w:color w:val="000000"/>
          <w:sz w:val="28"/>
          <w:szCs w:val="28"/>
        </w:rPr>
        <w:t>актуальность темы;</w:t>
      </w:r>
    </w:p>
    <w:p w:rsidR="00207C68" w:rsidRPr="00D82029" w:rsidRDefault="00207C68" w:rsidP="00207C6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соответствие содержания теме;</w:t>
      </w:r>
    </w:p>
    <w:p w:rsidR="00207C68" w:rsidRPr="00D82029" w:rsidRDefault="00207C68" w:rsidP="00207C6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глубина проработки материала;</w:t>
      </w:r>
    </w:p>
    <w:p w:rsidR="00207C68" w:rsidRPr="00D82029" w:rsidRDefault="00207C68" w:rsidP="00207C6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Calibri" w:hAnsi="Arial" w:cs="Arial"/>
          <w:color w:val="000000"/>
          <w:sz w:val="28"/>
          <w:szCs w:val="28"/>
        </w:rPr>
      </w:pPr>
      <w:r w:rsidRPr="00D82029">
        <w:rPr>
          <w:rFonts w:eastAsia="Calibri"/>
          <w:color w:val="000000"/>
          <w:sz w:val="28"/>
          <w:szCs w:val="28"/>
        </w:rPr>
        <w:t>грамотность и полнота использования источников;</w:t>
      </w:r>
    </w:p>
    <w:p w:rsidR="00207C68" w:rsidRPr="00D82029" w:rsidRDefault="00207C68" w:rsidP="00207C6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D82029">
        <w:rPr>
          <w:rFonts w:eastAsia="Calibri"/>
          <w:color w:val="000000"/>
          <w:sz w:val="28"/>
          <w:szCs w:val="28"/>
        </w:rPr>
        <w:t>наличие элементов наглядности.</w:t>
      </w:r>
    </w:p>
    <w:p w:rsidR="00207C68" w:rsidRPr="00306DA4"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b/>
          <w:bCs/>
          <w:sz w:val="28"/>
          <w:szCs w:val="28"/>
        </w:rPr>
      </w:pPr>
    </w:p>
    <w:p w:rsidR="004E12C1" w:rsidRPr="004E12C1" w:rsidRDefault="00207C68" w:rsidP="0042467D">
      <w:pPr>
        <w:pStyle w:val="aa"/>
        <w:numPr>
          <w:ilvl w:val="0"/>
          <w:numId w:val="24"/>
        </w:numPr>
        <w:spacing w:after="0" w:line="240" w:lineRule="auto"/>
        <w:ind w:firstLine="567"/>
        <w:jc w:val="both"/>
        <w:rPr>
          <w:sz w:val="28"/>
          <w:szCs w:val="28"/>
        </w:rPr>
      </w:pPr>
      <w:r w:rsidRPr="004E12C1">
        <w:rPr>
          <w:rFonts w:eastAsia="Calibri"/>
          <w:i/>
          <w:color w:val="000000"/>
          <w:sz w:val="28"/>
          <w:szCs w:val="28"/>
        </w:rPr>
        <w:t>           </w:t>
      </w:r>
      <w:r w:rsidRPr="004E12C1">
        <w:rPr>
          <w:rFonts w:eastAsia="Calibri"/>
          <w:b/>
          <w:bCs/>
          <w:sz w:val="28"/>
          <w:szCs w:val="28"/>
        </w:rPr>
        <w:t>Курсовая работа</w:t>
      </w:r>
      <w:r w:rsidR="00661183" w:rsidRPr="004E12C1">
        <w:rPr>
          <w:rFonts w:eastAsia="Calibri"/>
          <w:b/>
          <w:bCs/>
          <w:sz w:val="28"/>
          <w:szCs w:val="28"/>
        </w:rPr>
        <w:t xml:space="preserve"> </w:t>
      </w:r>
    </w:p>
    <w:p w:rsidR="00207C68" w:rsidRPr="004E12C1" w:rsidRDefault="00207C68" w:rsidP="004E12C1">
      <w:pPr>
        <w:spacing w:after="0" w:line="240" w:lineRule="auto"/>
        <w:ind w:firstLine="567"/>
        <w:jc w:val="both"/>
        <w:rPr>
          <w:sz w:val="28"/>
          <w:szCs w:val="28"/>
        </w:rPr>
      </w:pPr>
      <w:r w:rsidRPr="004E12C1">
        <w:rPr>
          <w:sz w:val="28"/>
          <w:szCs w:val="28"/>
        </w:rPr>
        <w:t xml:space="preserve">Курсовая работа – это одна из форм учебной (творческой и научно-исследовательской) работы, ее выполнение является обязательным для всех студентов очной и заочной форм обучения. Выполнение курсовой работы представляет собой самостоятельное решение студентом под руководством преподавателя частной задачи или проведение исследования по одному из вопросов, изучаемых в цикле специальных дисциплин или в дисциплинах профессионального цикла. Основной целью выполнения курсовых работ является закрепление, углубление и обобщение знаний, полученных студентом за время теоретического и практического обучения, расширение объема профессионально значимых умений и навыков. Содержание курсовых работ должно отвечать учебным задачам дисциплины, увязываться с последующей работой выпускников по специальности/направлению подготовки. Курсовая работа рассматривается как вид учебной работы по дисциплине и выполняется в пределах часов, отводимых на ее изучение учебным планом. </w:t>
      </w:r>
    </w:p>
    <w:p w:rsidR="00207C68" w:rsidRDefault="00207C68" w:rsidP="00207C68">
      <w:pPr>
        <w:spacing w:after="0" w:line="240" w:lineRule="auto"/>
        <w:ind w:firstLine="567"/>
        <w:jc w:val="both"/>
        <w:rPr>
          <w:sz w:val="28"/>
          <w:szCs w:val="28"/>
        </w:rPr>
      </w:pPr>
      <w:r>
        <w:rPr>
          <w:sz w:val="28"/>
          <w:szCs w:val="28"/>
        </w:rPr>
        <w:t xml:space="preserve">Форма выполнения курсовой работы определяется профилем подготовки студента по направлению подготовки / специальности </w:t>
      </w:r>
      <w:r w:rsidRPr="00D770E5">
        <w:rPr>
          <w:sz w:val="28"/>
          <w:szCs w:val="28"/>
        </w:rPr>
        <w:t>51.05.01 Звукорежиссура культурно-массовых представлений и концертных программ</w:t>
      </w:r>
      <w:r>
        <w:rPr>
          <w:sz w:val="28"/>
          <w:szCs w:val="28"/>
        </w:rPr>
        <w:t>, профиль «</w:t>
      </w:r>
      <w:r w:rsidRPr="00D770E5">
        <w:rPr>
          <w:sz w:val="28"/>
          <w:szCs w:val="28"/>
        </w:rPr>
        <w:t>Звукорежиссура концертных программ и шоу</w:t>
      </w:r>
      <w:r>
        <w:rPr>
          <w:sz w:val="28"/>
          <w:szCs w:val="28"/>
        </w:rPr>
        <w:t>».</w:t>
      </w:r>
    </w:p>
    <w:p w:rsidR="00207C68" w:rsidRDefault="00207C68" w:rsidP="00207C68">
      <w:pPr>
        <w:spacing w:after="0" w:line="240" w:lineRule="auto"/>
        <w:ind w:firstLine="567"/>
        <w:jc w:val="both"/>
        <w:rPr>
          <w:sz w:val="28"/>
          <w:szCs w:val="28"/>
        </w:rPr>
      </w:pPr>
      <w:r>
        <w:rPr>
          <w:sz w:val="28"/>
          <w:szCs w:val="28"/>
        </w:rPr>
        <w:t xml:space="preserve">Курсовая работа по дисциплине «Мастерство звукорежиссера» (ФГОС - специалисты) может быть выполнена в форме: </w:t>
      </w:r>
    </w:p>
    <w:p w:rsidR="00207C68" w:rsidRDefault="00207C68" w:rsidP="00207C68">
      <w:pPr>
        <w:spacing w:after="0" w:line="240" w:lineRule="auto"/>
        <w:ind w:firstLine="567"/>
        <w:jc w:val="both"/>
        <w:rPr>
          <w:sz w:val="28"/>
          <w:szCs w:val="28"/>
        </w:rPr>
      </w:pPr>
      <w:r>
        <w:rPr>
          <w:sz w:val="28"/>
          <w:szCs w:val="28"/>
        </w:rPr>
        <w:t>- письменной работы на бумажном носителе, посвященной исследованию избранной темы.</w:t>
      </w:r>
    </w:p>
    <w:p w:rsidR="00207C68" w:rsidRDefault="00207C68" w:rsidP="00207C68">
      <w:pPr>
        <w:spacing w:after="0" w:line="240" w:lineRule="auto"/>
        <w:ind w:firstLine="567"/>
        <w:jc w:val="both"/>
        <w:rPr>
          <w:rFonts w:eastAsia="Calibri"/>
          <w:sz w:val="28"/>
          <w:szCs w:val="28"/>
        </w:rPr>
      </w:pPr>
      <w:r>
        <w:rPr>
          <w:rFonts w:eastAsia="Calibri"/>
          <w:sz w:val="28"/>
          <w:szCs w:val="28"/>
        </w:rPr>
        <w:t xml:space="preserve">Курсовая работа по дисциплине «Мастерство звукорежиссера» является самостоятельным библиографическим исследованием студента, носящим описательно-аналитический характер. </w:t>
      </w:r>
    </w:p>
    <w:p w:rsidR="00207C68" w:rsidRDefault="00207C68" w:rsidP="00207C68">
      <w:pPr>
        <w:spacing w:after="0" w:line="240" w:lineRule="auto"/>
        <w:ind w:firstLine="567"/>
        <w:jc w:val="both"/>
        <w:rPr>
          <w:rFonts w:eastAsia="Calibri"/>
          <w:sz w:val="28"/>
          <w:szCs w:val="28"/>
        </w:rPr>
      </w:pPr>
      <w:r>
        <w:rPr>
          <w:rFonts w:eastAsia="Calibri"/>
          <w:sz w:val="28"/>
          <w:szCs w:val="28"/>
        </w:rPr>
        <w:t>Объем курсовой работы может достигать 40 страниц. Подготовка курсовой работы подразумевает самостоятельное изучение студентом нескольких литературных источников (монографий, научных статей и т.д.) по теме, не рассматриваемой подробно на лекции, систематизацию материала и краткое его изложение. Цель написания – привитие студенту навыков краткого и лаконичного представления собранных материалов и фактов в соответствии с требованиями, предъявляемыми к научным отчетам, обзорам и статьям.</w:t>
      </w:r>
    </w:p>
    <w:p w:rsidR="00207C68" w:rsidRDefault="00207C68" w:rsidP="00207C68">
      <w:pPr>
        <w:pStyle w:val="aa"/>
        <w:spacing w:after="0" w:line="240" w:lineRule="auto"/>
        <w:ind w:left="0" w:firstLine="567"/>
        <w:jc w:val="both"/>
        <w:rPr>
          <w:sz w:val="28"/>
          <w:szCs w:val="28"/>
        </w:rPr>
      </w:pPr>
      <w:r>
        <w:rPr>
          <w:b/>
          <w:sz w:val="28"/>
          <w:szCs w:val="28"/>
        </w:rPr>
        <w:t>Выбор темы курсовой работы</w:t>
      </w:r>
      <w:r>
        <w:rPr>
          <w:sz w:val="28"/>
          <w:szCs w:val="28"/>
        </w:rPr>
        <w:t>. Тема курсовой работы должна отражать наиболее актуальные проблемы дисциплины «Мастерство звукорежиссера» и иметь четкую практическую направленность. Студент выбирает тему сам или с помощью преподавателя. При выборе темы можно воспользоваться примерным перечнем тем курсовых работ, разработанных преподавателем в соответствии с основным содержанием учебной дисциплины. Данный перечень тем утверждается на кафедре. В процессе работы возможна корректировка темы исследования.</w:t>
      </w:r>
    </w:p>
    <w:p w:rsidR="00207C68" w:rsidRDefault="00207C68" w:rsidP="00207C68">
      <w:pPr>
        <w:spacing w:after="0" w:line="240" w:lineRule="auto"/>
        <w:ind w:firstLine="567"/>
        <w:jc w:val="both"/>
        <w:rPr>
          <w:sz w:val="28"/>
          <w:szCs w:val="28"/>
        </w:rPr>
      </w:pPr>
      <w:r w:rsidRPr="003126D0">
        <w:rPr>
          <w:sz w:val="28"/>
          <w:szCs w:val="28"/>
        </w:rPr>
        <w:t>Предложенные темы по дисциплине охватывают широкий спектр проблем, в числе которых</w:t>
      </w:r>
      <w:r>
        <w:rPr>
          <w:sz w:val="28"/>
          <w:szCs w:val="28"/>
        </w:rPr>
        <w:t xml:space="preserve"> особенности р</w:t>
      </w:r>
      <w:r w:rsidRPr="003126D0">
        <w:rPr>
          <w:sz w:val="28"/>
          <w:szCs w:val="28"/>
        </w:rPr>
        <w:t xml:space="preserve">абота звукорежиссера над записью </w:t>
      </w:r>
      <w:r>
        <w:rPr>
          <w:sz w:val="28"/>
          <w:szCs w:val="28"/>
        </w:rPr>
        <w:lastRenderedPageBreak/>
        <w:t>коллективов с разным составом (х</w:t>
      </w:r>
      <w:r w:rsidRPr="003126D0">
        <w:rPr>
          <w:sz w:val="28"/>
          <w:szCs w:val="28"/>
        </w:rPr>
        <w:t>орового коллектива</w:t>
      </w:r>
      <w:r>
        <w:rPr>
          <w:sz w:val="28"/>
          <w:szCs w:val="28"/>
        </w:rPr>
        <w:t>, симфонического о</w:t>
      </w:r>
      <w:r w:rsidRPr="003126D0">
        <w:rPr>
          <w:sz w:val="28"/>
          <w:szCs w:val="28"/>
        </w:rPr>
        <w:t>ркестра</w:t>
      </w:r>
      <w:r>
        <w:rPr>
          <w:sz w:val="28"/>
          <w:szCs w:val="28"/>
        </w:rPr>
        <w:t>, инструментального и вокального а</w:t>
      </w:r>
      <w:r w:rsidRPr="003126D0">
        <w:rPr>
          <w:sz w:val="28"/>
          <w:szCs w:val="28"/>
        </w:rPr>
        <w:t>нсамбля</w:t>
      </w:r>
      <w:r>
        <w:rPr>
          <w:sz w:val="28"/>
          <w:szCs w:val="28"/>
        </w:rPr>
        <w:t xml:space="preserve">, </w:t>
      </w:r>
      <w:r w:rsidRPr="003126D0">
        <w:rPr>
          <w:sz w:val="28"/>
          <w:szCs w:val="28"/>
        </w:rPr>
        <w:t>запись солистов</w:t>
      </w:r>
      <w:r>
        <w:rPr>
          <w:sz w:val="28"/>
          <w:szCs w:val="28"/>
        </w:rPr>
        <w:t>-инструменталистов и запис</w:t>
      </w:r>
      <w:r w:rsidRPr="003126D0">
        <w:rPr>
          <w:sz w:val="28"/>
          <w:szCs w:val="28"/>
        </w:rPr>
        <w:t>ь вокала</w:t>
      </w:r>
      <w:r>
        <w:rPr>
          <w:sz w:val="28"/>
          <w:szCs w:val="28"/>
        </w:rPr>
        <w:t>), особенности работы над процессом записи и приёмы обработки готового материала (сведение, о</w:t>
      </w:r>
      <w:r w:rsidRPr="003126D0">
        <w:rPr>
          <w:sz w:val="28"/>
          <w:szCs w:val="28"/>
        </w:rPr>
        <w:t>бработка сигнала</w:t>
      </w:r>
      <w:r>
        <w:rPr>
          <w:sz w:val="28"/>
          <w:szCs w:val="28"/>
        </w:rPr>
        <w:t>, а</w:t>
      </w:r>
      <w:r w:rsidRPr="003126D0">
        <w:rPr>
          <w:sz w:val="28"/>
          <w:szCs w:val="28"/>
        </w:rPr>
        <w:t>кустический контроль</w:t>
      </w:r>
      <w:r>
        <w:rPr>
          <w:sz w:val="28"/>
          <w:szCs w:val="28"/>
        </w:rPr>
        <w:t>, к</w:t>
      </w:r>
      <w:r w:rsidRPr="003126D0">
        <w:rPr>
          <w:sz w:val="28"/>
          <w:szCs w:val="28"/>
        </w:rPr>
        <w:t>онцертное звукоусиление</w:t>
      </w:r>
      <w:r>
        <w:rPr>
          <w:sz w:val="28"/>
          <w:szCs w:val="28"/>
        </w:rPr>
        <w:t xml:space="preserve">, запись в </w:t>
      </w:r>
      <w:r w:rsidRPr="003126D0">
        <w:rPr>
          <w:sz w:val="28"/>
          <w:szCs w:val="28"/>
        </w:rPr>
        <w:t>студийных условиях</w:t>
      </w:r>
      <w:r>
        <w:rPr>
          <w:sz w:val="28"/>
          <w:szCs w:val="28"/>
        </w:rPr>
        <w:t xml:space="preserve"> и в условиях открытых пространств), и др</w:t>
      </w:r>
      <w:r w:rsidRPr="003126D0">
        <w:rPr>
          <w:sz w:val="28"/>
          <w:szCs w:val="28"/>
        </w:rPr>
        <w:t>.</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b/>
          <w:sz w:val="28"/>
          <w:szCs w:val="28"/>
        </w:rPr>
        <w:t>Этапы работы над курсовой работой</w:t>
      </w:r>
      <w:r>
        <w:rPr>
          <w:sz w:val="28"/>
          <w:szCs w:val="28"/>
        </w:rPr>
        <w:t xml:space="preserve">. В курсовой работе предусматривают следующие стадии: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1. ознакомление с основными требованиями, предъявляемыми к работе;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2. выбор темы работы;</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3. определение круга источников (подбор и изучение соответствующей литературы);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4. сбор и анализ практического материала;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5. составление (уточнение) подробного плана курсовой работы;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6. написание отдельных параграфов, введения и заключения;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7. оформление работы и представление ее научному руководителю;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8. рецензирование и оценка курсовой работы научным руководителем;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9. защита курсовой работы.</w:t>
      </w:r>
    </w:p>
    <w:p w:rsidR="00207C68" w:rsidRDefault="00207C68" w:rsidP="00207C68">
      <w:pPr>
        <w:spacing w:after="0" w:line="240" w:lineRule="auto"/>
        <w:jc w:val="both"/>
        <w:rPr>
          <w:rFonts w:eastAsia="Calibri"/>
          <w:b/>
          <w:sz w:val="28"/>
          <w:szCs w:val="28"/>
        </w:rPr>
      </w:pPr>
      <w:r>
        <w:rPr>
          <w:rFonts w:eastAsia="Calibri"/>
          <w:b/>
          <w:sz w:val="28"/>
          <w:szCs w:val="28"/>
        </w:rPr>
        <w:t>Требования к структуре курсовой работы</w:t>
      </w:r>
    </w:p>
    <w:p w:rsidR="00207C68" w:rsidRDefault="00207C68" w:rsidP="00207C68">
      <w:pPr>
        <w:pStyle w:val="aa"/>
        <w:spacing w:after="0" w:line="240" w:lineRule="auto"/>
        <w:rPr>
          <w:rFonts w:eastAsia="Calibri"/>
          <w:sz w:val="28"/>
          <w:szCs w:val="28"/>
        </w:rPr>
      </w:pPr>
      <w:r>
        <w:rPr>
          <w:rFonts w:eastAsia="Calibri"/>
          <w:sz w:val="28"/>
          <w:szCs w:val="28"/>
        </w:rPr>
        <w:t>1) титульный лист;</w:t>
      </w:r>
    </w:p>
    <w:p w:rsidR="00207C68" w:rsidRDefault="00207C68" w:rsidP="00207C68">
      <w:pPr>
        <w:pStyle w:val="aa"/>
        <w:spacing w:after="0" w:line="240" w:lineRule="auto"/>
        <w:rPr>
          <w:rFonts w:eastAsia="Calibri"/>
          <w:sz w:val="28"/>
          <w:szCs w:val="28"/>
        </w:rPr>
      </w:pPr>
      <w:r>
        <w:rPr>
          <w:rFonts w:eastAsia="Calibri"/>
          <w:sz w:val="28"/>
          <w:szCs w:val="28"/>
        </w:rPr>
        <w:t>2) план работы с указанием страниц каждого пункта;</w:t>
      </w:r>
    </w:p>
    <w:p w:rsidR="00207C68" w:rsidRDefault="00207C68" w:rsidP="00207C68">
      <w:pPr>
        <w:pStyle w:val="aa"/>
        <w:spacing w:after="0" w:line="240" w:lineRule="auto"/>
        <w:rPr>
          <w:rFonts w:eastAsia="Calibri"/>
          <w:sz w:val="28"/>
          <w:szCs w:val="28"/>
        </w:rPr>
      </w:pPr>
      <w:r>
        <w:rPr>
          <w:rFonts w:eastAsia="Calibri"/>
          <w:sz w:val="28"/>
          <w:szCs w:val="28"/>
        </w:rPr>
        <w:t>3) введение;</w:t>
      </w:r>
    </w:p>
    <w:p w:rsidR="00207C68" w:rsidRDefault="00207C68" w:rsidP="00207C68">
      <w:pPr>
        <w:pStyle w:val="aa"/>
        <w:spacing w:after="0" w:line="240" w:lineRule="auto"/>
        <w:rPr>
          <w:rFonts w:eastAsia="Calibri"/>
          <w:sz w:val="28"/>
          <w:szCs w:val="28"/>
        </w:rPr>
      </w:pPr>
      <w:r>
        <w:rPr>
          <w:rFonts w:eastAsia="Calibri"/>
          <w:sz w:val="28"/>
          <w:szCs w:val="28"/>
        </w:rPr>
        <w:t>4) текстовое изложение материала с необходимыми ссылками на источники, использованные автором;</w:t>
      </w:r>
    </w:p>
    <w:p w:rsidR="00207C68" w:rsidRDefault="00207C68" w:rsidP="00207C68">
      <w:pPr>
        <w:pStyle w:val="aa"/>
        <w:spacing w:after="0" w:line="240" w:lineRule="auto"/>
        <w:rPr>
          <w:rFonts w:eastAsia="Calibri"/>
          <w:sz w:val="28"/>
          <w:szCs w:val="28"/>
        </w:rPr>
      </w:pPr>
      <w:r>
        <w:rPr>
          <w:rFonts w:eastAsia="Calibri"/>
          <w:sz w:val="28"/>
          <w:szCs w:val="28"/>
        </w:rPr>
        <w:t>5) заключение;</w:t>
      </w:r>
    </w:p>
    <w:p w:rsidR="00207C68" w:rsidRDefault="00207C68" w:rsidP="00207C68">
      <w:pPr>
        <w:pStyle w:val="aa"/>
        <w:spacing w:after="0" w:line="240" w:lineRule="auto"/>
        <w:rPr>
          <w:rFonts w:eastAsia="Calibri"/>
          <w:sz w:val="28"/>
          <w:szCs w:val="28"/>
        </w:rPr>
      </w:pPr>
      <w:r>
        <w:rPr>
          <w:rFonts w:eastAsia="Calibri"/>
          <w:sz w:val="28"/>
          <w:szCs w:val="28"/>
        </w:rPr>
        <w:t>6) список использованной литературы и источников;</w:t>
      </w:r>
    </w:p>
    <w:p w:rsidR="00207C68" w:rsidRDefault="00207C68" w:rsidP="00207C68">
      <w:pPr>
        <w:pStyle w:val="aa"/>
        <w:spacing w:after="0" w:line="240" w:lineRule="auto"/>
        <w:rPr>
          <w:rFonts w:eastAsia="Calibri"/>
          <w:sz w:val="28"/>
          <w:szCs w:val="28"/>
        </w:rPr>
      </w:pPr>
      <w:r>
        <w:rPr>
          <w:rFonts w:eastAsia="Calibri"/>
          <w:sz w:val="28"/>
          <w:szCs w:val="28"/>
        </w:rPr>
        <w:t>7) приложения, которые состоят из таблиц, диаграмм, графиков, рисунков, схем, нотных примеров (необязательная часть работы).</w:t>
      </w:r>
    </w:p>
    <w:p w:rsidR="00207C68" w:rsidRDefault="00207C68" w:rsidP="00207C68">
      <w:pPr>
        <w:tabs>
          <w:tab w:val="left" w:pos="993"/>
        </w:tabs>
        <w:spacing w:after="0" w:line="240" w:lineRule="auto"/>
        <w:jc w:val="both"/>
        <w:rPr>
          <w:rFonts w:ascii="Arial" w:eastAsia="Calibri" w:hAnsi="Arial" w:cs="Arial"/>
          <w:color w:val="000000"/>
          <w:sz w:val="28"/>
          <w:szCs w:val="28"/>
        </w:rPr>
      </w:pPr>
      <w:r>
        <w:rPr>
          <w:rFonts w:eastAsia="Calibri"/>
          <w:sz w:val="28"/>
          <w:szCs w:val="28"/>
          <w:lang w:eastAsia="en-US"/>
        </w:rPr>
        <w:t xml:space="preserve">   </w:t>
      </w:r>
      <w:r>
        <w:rPr>
          <w:rFonts w:eastAsia="Calibri"/>
          <w:bCs/>
          <w:i/>
          <w:iCs/>
          <w:color w:val="000000"/>
          <w:sz w:val="28"/>
          <w:szCs w:val="28"/>
        </w:rPr>
        <w:t>Содержание и оформление разделов: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w:t>
      </w:r>
      <w:r>
        <w:rPr>
          <w:rFonts w:eastAsia="Calibri"/>
          <w:b/>
          <w:bCs/>
          <w:iCs/>
          <w:color w:val="000000"/>
          <w:sz w:val="28"/>
          <w:szCs w:val="28"/>
        </w:rPr>
        <w:t>Титульный лист</w:t>
      </w:r>
      <w:r>
        <w:rPr>
          <w:rFonts w:eastAsia="Calibri"/>
          <w:i/>
          <w:iCs/>
          <w:color w:val="000000"/>
          <w:sz w:val="28"/>
          <w:szCs w:val="28"/>
        </w:rPr>
        <w:t>.</w:t>
      </w:r>
      <w:r>
        <w:rPr>
          <w:rFonts w:eastAsia="Calibri"/>
          <w:color w:val="000000"/>
          <w:sz w:val="28"/>
          <w:szCs w:val="28"/>
        </w:rPr>
        <w:t xml:space="preserve"> Является первой страницей и заполняется по строго определенным правилам.</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В верхнем поле указывается полное наименование учебного заведения.</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В среднем поле дается заглавие работы, которое проводится без слова "тема" и в кавычки не заключается.</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Далее, ближе к левому краю титульного листа, указываются фамилия, инициалы студента, выполнившего работу, а также его курс и группа. Ниже указываются фамилия и инициалы преподавателя - руководителя работы.</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В нижнем поле указывается год написания.</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После титульного листа помещают </w:t>
      </w:r>
      <w:r>
        <w:rPr>
          <w:rFonts w:eastAsia="Calibri"/>
          <w:b/>
          <w:i/>
          <w:iCs/>
          <w:color w:val="000000"/>
          <w:sz w:val="28"/>
          <w:szCs w:val="28"/>
        </w:rPr>
        <w:t>содержание</w:t>
      </w:r>
      <w:r>
        <w:rPr>
          <w:rFonts w:eastAsia="Calibri"/>
          <w:b/>
          <w:color w:val="000000"/>
          <w:sz w:val="28"/>
          <w:szCs w:val="28"/>
        </w:rPr>
        <w:t>,</w:t>
      </w:r>
      <w:r>
        <w:rPr>
          <w:rFonts w:eastAsia="Calibri"/>
          <w:color w:val="000000"/>
          <w:sz w:val="28"/>
          <w:szCs w:val="28"/>
        </w:rPr>
        <w:t xml:space="preserve"> в котором приводятся все заголовки работы и указываются страницы, с которых они начинаются. Заголовки содержания должны точно повторять заголовки в тексте. Сокращать их или давать в другой формулировке и последовательности нельзя.</w:t>
      </w:r>
    </w:p>
    <w:p w:rsidR="00207C68" w:rsidRPr="00A65E4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Pr>
          <w:rFonts w:eastAsia="Calibri"/>
          <w:color w:val="000000"/>
          <w:sz w:val="28"/>
          <w:szCs w:val="28"/>
        </w:rPr>
        <w:t>             </w:t>
      </w:r>
      <w:r>
        <w:rPr>
          <w:rFonts w:eastAsia="Calibri"/>
          <w:b/>
          <w:bCs/>
          <w:iCs/>
          <w:color w:val="000000"/>
          <w:sz w:val="28"/>
          <w:szCs w:val="28"/>
        </w:rPr>
        <w:t>Введение</w:t>
      </w:r>
      <w:r>
        <w:rPr>
          <w:rFonts w:eastAsia="Calibri"/>
          <w:b/>
          <w:bCs/>
          <w:color w:val="000000"/>
          <w:sz w:val="28"/>
          <w:szCs w:val="28"/>
        </w:rPr>
        <w:t>.</w:t>
      </w:r>
      <w:r>
        <w:rPr>
          <w:rFonts w:eastAsia="Calibri"/>
          <w:color w:val="000000"/>
          <w:sz w:val="28"/>
          <w:szCs w:val="28"/>
        </w:rPr>
        <w:t xml:space="preserve">  Во введении обосновывается актуальность выбранной темы, </w:t>
      </w:r>
      <w:r w:rsidRPr="009A12B6">
        <w:rPr>
          <w:rFonts w:eastAsia="Calibri"/>
          <w:color w:val="000000"/>
          <w:sz w:val="28"/>
          <w:szCs w:val="28"/>
        </w:rPr>
        <w:t xml:space="preserve">цель, указывается объект / предмет / рассмотрения, приводится </w:t>
      </w:r>
      <w:r w:rsidRPr="009A12B6">
        <w:rPr>
          <w:rFonts w:eastAsia="Calibri"/>
          <w:color w:val="000000"/>
          <w:sz w:val="28"/>
          <w:szCs w:val="28"/>
        </w:rPr>
        <w:lastRenderedPageBreak/>
        <w:t xml:space="preserve">характеристика источников для написания работы и краткий обзор имеющейся по данной теме литературы. </w:t>
      </w:r>
      <w:r w:rsidRPr="00A65E49">
        <w:rPr>
          <w:rFonts w:eastAsia="Calibri"/>
          <w:color w:val="000000"/>
          <w:sz w:val="28"/>
          <w:szCs w:val="28"/>
        </w:rPr>
        <w:t>Актуальность предполагает оценку своевременности и социальной значимости выбранной темы, обзор литературы по теме отражает знакомство автора работы с имеющимися источниками, умение их систематизировать, критически рассматривать, выделять существенное, определять главное.</w:t>
      </w:r>
    </w:p>
    <w:p w:rsidR="00207C68" w:rsidRPr="00A65E49"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Calibri"/>
          <w:color w:val="000000"/>
          <w:sz w:val="28"/>
          <w:szCs w:val="28"/>
        </w:rPr>
      </w:pPr>
      <w:r w:rsidRPr="00A65E49">
        <w:rPr>
          <w:rFonts w:eastAsia="Calibri"/>
          <w:color w:val="000000"/>
          <w:sz w:val="28"/>
          <w:szCs w:val="28"/>
        </w:rPr>
        <w:t xml:space="preserve">Во Введении по дисциплине «Мастерство </w:t>
      </w:r>
      <w:r>
        <w:rPr>
          <w:rFonts w:eastAsia="Calibri"/>
          <w:color w:val="000000"/>
          <w:sz w:val="28"/>
          <w:szCs w:val="28"/>
        </w:rPr>
        <w:t>звукорежиссера»</w:t>
      </w:r>
      <w:r w:rsidRPr="00A65E49">
        <w:rPr>
          <w:rFonts w:eastAsia="Calibri"/>
          <w:color w:val="000000"/>
          <w:sz w:val="28"/>
          <w:szCs w:val="28"/>
        </w:rPr>
        <w:t xml:space="preserve"> курсовой работы могут найти отражение следующие вопросы: теоретические основы звукорежиссуры, звукорежиссура как вид художественного творчества, историческое становление звукорежиссуры как нового вида профессии, современные творческие направления звукорежиссуры</w:t>
      </w:r>
      <w:r>
        <w:rPr>
          <w:rFonts w:eastAsia="Calibri"/>
          <w:color w:val="000000"/>
          <w:sz w:val="28"/>
          <w:szCs w:val="28"/>
        </w:rPr>
        <w:t>, история развития технологии в работе звукорежиссера в России.</w:t>
      </w:r>
    </w:p>
    <w:p w:rsidR="00207C68" w:rsidRPr="009A12B6"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A65E49">
        <w:rPr>
          <w:rFonts w:eastAsia="Calibri"/>
          <w:color w:val="000000"/>
          <w:sz w:val="28"/>
          <w:szCs w:val="28"/>
        </w:rPr>
        <w:t>          </w:t>
      </w:r>
      <w:r w:rsidRPr="00A65E49">
        <w:rPr>
          <w:rFonts w:eastAsia="Calibri"/>
          <w:b/>
          <w:bCs/>
          <w:iCs/>
          <w:color w:val="000000"/>
          <w:sz w:val="28"/>
          <w:szCs w:val="28"/>
        </w:rPr>
        <w:t>Основная часть</w:t>
      </w:r>
      <w:r w:rsidRPr="00A65E49">
        <w:rPr>
          <w:rFonts w:eastAsia="Calibri"/>
          <w:color w:val="000000"/>
          <w:sz w:val="28"/>
          <w:szCs w:val="28"/>
        </w:rPr>
        <w:t>. Содержание этой части должно точно соответствовать теме работы и полностью ее раскрывать. Исследователь должен показать умение сжато, последовательно и аргументировано излагать материал, обобщать, анализировать, делать логические</w:t>
      </w:r>
      <w:r w:rsidRPr="009A12B6">
        <w:rPr>
          <w:rFonts w:eastAsia="Calibri"/>
          <w:color w:val="000000"/>
          <w:sz w:val="28"/>
          <w:szCs w:val="28"/>
        </w:rPr>
        <w:t xml:space="preserve"> выводы.</w:t>
      </w:r>
    </w:p>
    <w:p w:rsidR="00207C68" w:rsidRPr="00F4714A"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F4714A">
        <w:rPr>
          <w:sz w:val="28"/>
          <w:szCs w:val="28"/>
        </w:rPr>
        <w:t xml:space="preserve">Этот </w:t>
      </w:r>
      <w:r>
        <w:rPr>
          <w:sz w:val="28"/>
          <w:szCs w:val="28"/>
        </w:rPr>
        <w:t>раздел</w:t>
      </w:r>
      <w:r w:rsidRPr="00F4714A">
        <w:rPr>
          <w:sz w:val="28"/>
          <w:szCs w:val="28"/>
        </w:rPr>
        <w:t xml:space="preserve"> курсовой состоит из пунктов (глав) и подпунктов (параграфов) в рамках которых раскрывают тему и ее отдельные положения. </w:t>
      </w:r>
    </w:p>
    <w:p w:rsidR="00207C68" w:rsidRPr="00F4714A"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F4714A">
        <w:rPr>
          <w:sz w:val="28"/>
          <w:szCs w:val="28"/>
        </w:rPr>
        <w:t>В этой части приводят теоретический и фактический материал по теме курсовой работы. Анализируют существующие точки зрения на исследуемую проблему, излагают и обосновывают свою позицию. Проводят необходимые теоретические или экспериментальные исследования.</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Calibri"/>
          <w:color w:val="000000"/>
          <w:sz w:val="28"/>
          <w:szCs w:val="28"/>
        </w:rPr>
      </w:pPr>
      <w:r w:rsidRPr="00F4714A">
        <w:rPr>
          <w:sz w:val="28"/>
          <w:szCs w:val="28"/>
        </w:rPr>
        <w:t>В главах и параграфах основной части курсовой работы подробно излагается аналитический материал, полученный автором в процессе исследования темы и отражающий полемику в научном мире по существу заявленной во введении проблемы, а также формулируются способы ее решения</w:t>
      </w:r>
      <w:r>
        <w:rPr>
          <w:sz w:val="28"/>
          <w:szCs w:val="28"/>
        </w:rPr>
        <w:t>.</w:t>
      </w:r>
      <w:r w:rsidRPr="00F4714A">
        <w:rPr>
          <w:sz w:val="28"/>
          <w:szCs w:val="28"/>
        </w:rPr>
        <w:t xml:space="preserve"> Содержание глав должно точно соответствовать теме курсовой работы и полностью ее раскрывать</w:t>
      </w:r>
      <w:r>
        <w:rPr>
          <w:sz w:val="28"/>
          <w:szCs w:val="28"/>
        </w:rPr>
        <w:t>.</w:t>
      </w:r>
      <w:r w:rsidRPr="00F4714A">
        <w:rPr>
          <w:sz w:val="28"/>
          <w:szCs w:val="28"/>
        </w:rPr>
        <w:t xml:space="preserve"> В процессе изложения содержания основной части автору необходимо воздержаться от сухой констатации какой-либо позиции</w:t>
      </w:r>
      <w:r>
        <w:rPr>
          <w:sz w:val="28"/>
          <w:szCs w:val="28"/>
        </w:rPr>
        <w:t>.</w:t>
      </w:r>
      <w:r w:rsidRPr="00F4714A">
        <w:rPr>
          <w:sz w:val="28"/>
          <w:szCs w:val="28"/>
        </w:rPr>
        <w:t xml:space="preserve"> Следует указать ее слабые или сильные стороны, а также представить свое видение данного вопроса либо аргументировано последовать за высказанной позицией</w:t>
      </w:r>
      <w:r>
        <w:rPr>
          <w:sz w:val="28"/>
          <w:szCs w:val="28"/>
        </w:rPr>
        <w:t>.</w:t>
      </w:r>
      <w:r w:rsidRPr="00F4714A">
        <w:rPr>
          <w:sz w:val="28"/>
          <w:szCs w:val="28"/>
        </w:rPr>
        <w:t xml:space="preserve"> Это позволит показать умение автора логично и аргументировано излагать материал, полученный в результате исследования</w:t>
      </w:r>
      <w:r>
        <w:rPr>
          <w:sz w:val="28"/>
          <w:szCs w:val="28"/>
        </w:rPr>
        <w:t>.</w:t>
      </w:r>
      <w:r w:rsidRPr="00F4714A">
        <w:rPr>
          <w:sz w:val="28"/>
          <w:szCs w:val="28"/>
        </w:rPr>
        <w:t xml:space="preserve"> Каждая глава должна завершаться вывод</w:t>
      </w:r>
      <w:r>
        <w:rPr>
          <w:sz w:val="28"/>
          <w:szCs w:val="28"/>
        </w:rPr>
        <w:t>ом, представляющим собой резюме</w:t>
      </w:r>
      <w:r w:rsidRPr="00F4714A">
        <w:rPr>
          <w:sz w:val="28"/>
          <w:szCs w:val="28"/>
        </w:rPr>
        <w:t>, по материалам исследования</w:t>
      </w:r>
      <w:r>
        <w:rPr>
          <w:sz w:val="28"/>
          <w:szCs w:val="28"/>
        </w:rPr>
        <w:t>.</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Calibri"/>
          <w:color w:val="000000"/>
          <w:sz w:val="28"/>
          <w:szCs w:val="28"/>
        </w:rPr>
      </w:pPr>
      <w:r>
        <w:rPr>
          <w:rFonts w:eastAsia="Calibri"/>
          <w:color w:val="000000"/>
          <w:sz w:val="28"/>
          <w:szCs w:val="28"/>
        </w:rPr>
        <w:t xml:space="preserve">Также (в зависимости от </w:t>
      </w:r>
      <w:r w:rsidRPr="00A65E49">
        <w:rPr>
          <w:rFonts w:eastAsia="Calibri"/>
          <w:color w:val="000000"/>
          <w:sz w:val="28"/>
          <w:szCs w:val="28"/>
        </w:rPr>
        <w:t xml:space="preserve">выбранной темы) в основном разделе курсовой работы описывается процесс подготовки, организации, проведения конкретного социально-культурного мероприятия; раскрываются вопросы, связанные с </w:t>
      </w:r>
      <w:r>
        <w:rPr>
          <w:rFonts w:eastAsia="Calibri"/>
          <w:color w:val="000000"/>
          <w:sz w:val="28"/>
          <w:szCs w:val="28"/>
        </w:rPr>
        <w:t xml:space="preserve">анализом объёмно-планировочного решения залов и открытых пространств; </w:t>
      </w:r>
      <w:r w:rsidRPr="00A65E49">
        <w:rPr>
          <w:rFonts w:eastAsia="Calibri"/>
          <w:color w:val="000000"/>
          <w:sz w:val="28"/>
          <w:szCs w:val="28"/>
        </w:rPr>
        <w:t>настройкой оборудования и настройкой концертного звука; р</w:t>
      </w:r>
      <w:r>
        <w:rPr>
          <w:rFonts w:eastAsia="Calibri"/>
          <w:color w:val="000000"/>
          <w:sz w:val="28"/>
          <w:szCs w:val="28"/>
        </w:rPr>
        <w:t>абота звукорежиссера с живым звуком в условиях малой и большой (открытой и закрытой) концертной площадки.</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Arial" w:eastAsia="Calibri" w:hAnsi="Arial" w:cs="Arial"/>
          <w:color w:val="000000"/>
          <w:sz w:val="28"/>
          <w:szCs w:val="28"/>
        </w:rPr>
      </w:pPr>
      <w:r>
        <w:rPr>
          <w:rFonts w:eastAsia="Calibri"/>
          <w:color w:val="000000"/>
          <w:sz w:val="28"/>
          <w:szCs w:val="28"/>
        </w:rPr>
        <w:t> </w:t>
      </w:r>
      <w:r>
        <w:rPr>
          <w:rFonts w:eastAsia="Calibri"/>
          <w:b/>
          <w:bCs/>
          <w:iCs/>
          <w:color w:val="000000"/>
          <w:sz w:val="28"/>
          <w:szCs w:val="28"/>
        </w:rPr>
        <w:t>Заключительная часть</w:t>
      </w:r>
      <w:r>
        <w:rPr>
          <w:rFonts w:eastAsia="Calibri"/>
          <w:b/>
          <w:bCs/>
          <w:color w:val="000000"/>
          <w:sz w:val="28"/>
          <w:szCs w:val="28"/>
        </w:rPr>
        <w:t>.</w:t>
      </w:r>
      <w:r>
        <w:rPr>
          <w:rFonts w:eastAsia="Calibri"/>
          <w:color w:val="000000"/>
          <w:sz w:val="28"/>
          <w:szCs w:val="28"/>
        </w:rPr>
        <w:t> Предполагает последовательное, логически стройное изложение обобщенных выводов по рассматриваемой теме.</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Pr>
          <w:rFonts w:eastAsia="Calibri"/>
          <w:color w:val="000000"/>
          <w:sz w:val="28"/>
          <w:szCs w:val="28"/>
        </w:rPr>
        <w:t>          </w:t>
      </w:r>
      <w:r>
        <w:rPr>
          <w:rFonts w:eastAsia="Calibri"/>
          <w:b/>
          <w:bCs/>
          <w:iCs/>
          <w:color w:val="000000"/>
          <w:sz w:val="28"/>
          <w:szCs w:val="28"/>
        </w:rPr>
        <w:t>Библиографический список использованной литературы</w:t>
      </w:r>
      <w:r>
        <w:rPr>
          <w:rFonts w:eastAsia="Calibri"/>
          <w:color w:val="000000"/>
          <w:sz w:val="28"/>
          <w:szCs w:val="28"/>
        </w:rPr>
        <w:t>.</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rFonts w:eastAsia="Calibri"/>
          <w:color w:val="000000"/>
          <w:sz w:val="28"/>
          <w:szCs w:val="28"/>
        </w:rPr>
        <w:lastRenderedPageBreak/>
        <w:t xml:space="preserve">   </w:t>
      </w:r>
      <w:r>
        <w:rPr>
          <w:sz w:val="28"/>
          <w:szCs w:val="28"/>
        </w:rPr>
        <w:t>В список использованной литературы включаются все источники, которыми студент непосредственно пользовался в процессе выполнения работы. Количество пунктов списка использованной литературы для курсовой работы – не менее 15. Библиографический список должен соответствовать теме курсовой работы и отражать разные аспекты ее рассмотрения. При составлении библиографии источники можно разделить на несколько разделов, соответствующих содержанию, либо приводить единым списком. Существует несколько способов расположения источников в указателе, рекомендуется использовать как наиболее удобный - алфавитный. Все работы должны быть расположены в алфавитном порядке по фамилиям их авторов. Инициалы автора ставятся после фамилии. При перечислении двух разных авторов с одинаковой фамилией алфавитный порядок соблюдается по их инициалам. Сборник трудов нескольких авторов вносится в библиографию по названию книги. При указании нескольких работ одного и того же автора их перечисляют в хронологической последовательности, от ранее изданных к более поздним. См. приложение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Calibri"/>
          <w:color w:val="000000"/>
          <w:sz w:val="28"/>
          <w:szCs w:val="28"/>
        </w:rPr>
      </w:pPr>
      <w:r>
        <w:rPr>
          <w:rFonts w:eastAsia="Calibri"/>
          <w:color w:val="000000"/>
          <w:sz w:val="28"/>
          <w:szCs w:val="28"/>
        </w:rPr>
        <w:t>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алфавитном порядке.</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Pr>
          <w:rFonts w:eastAsia="Calibri"/>
          <w:color w:val="000000"/>
          <w:sz w:val="28"/>
          <w:szCs w:val="28"/>
        </w:rPr>
        <w:t xml:space="preserve">   В </w:t>
      </w:r>
      <w:r>
        <w:rPr>
          <w:rFonts w:eastAsia="Calibri"/>
          <w:b/>
          <w:bCs/>
          <w:iCs/>
          <w:color w:val="000000"/>
          <w:sz w:val="28"/>
          <w:szCs w:val="28"/>
        </w:rPr>
        <w:t>приложении</w:t>
      </w:r>
      <w:r>
        <w:rPr>
          <w:rFonts w:eastAsia="Calibri"/>
          <w:b/>
          <w:bCs/>
          <w:color w:val="000000"/>
          <w:sz w:val="28"/>
          <w:szCs w:val="28"/>
        </w:rPr>
        <w:t> </w:t>
      </w:r>
      <w:r>
        <w:rPr>
          <w:rFonts w:eastAsia="Calibri"/>
          <w:color w:val="000000"/>
          <w:sz w:val="28"/>
          <w:szCs w:val="28"/>
        </w:rPr>
        <w:t xml:space="preserve">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Каждое приложение должно начинаться с нового листа / страницы / с указанием в правом верхнем углу слова "Приложение" и иметь тематический заголовок. При наличии в работе более одного приложения они нумеруются арабскими цифрами / без знака " № " /, например, " Приложение 1".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Pr>
          <w:rFonts w:eastAsia="Calibri"/>
          <w:sz w:val="28"/>
          <w:szCs w:val="28"/>
          <w:lang w:eastAsia="en-US"/>
        </w:rPr>
        <w:t xml:space="preserve">   </w:t>
      </w:r>
      <w:r>
        <w:rPr>
          <w:rFonts w:eastAsia="Calibri"/>
          <w:bCs/>
          <w:i/>
          <w:iCs/>
          <w:color w:val="000000"/>
          <w:sz w:val="28"/>
          <w:szCs w:val="28"/>
        </w:rPr>
        <w:t>Порядок сдачи и защиты:    </w:t>
      </w:r>
    </w:p>
    <w:p w:rsidR="00207C68" w:rsidRDefault="00207C68" w:rsidP="00207C68">
      <w:pPr>
        <w:numPr>
          <w:ilvl w:val="0"/>
          <w:numId w:val="31"/>
        </w:numPr>
        <w:spacing w:after="0" w:line="240" w:lineRule="auto"/>
        <w:ind w:left="0" w:firstLine="0"/>
        <w:contextualSpacing/>
        <w:rPr>
          <w:rFonts w:eastAsia="Calibri"/>
          <w:color w:val="000000"/>
          <w:sz w:val="28"/>
          <w:szCs w:val="28"/>
        </w:rPr>
      </w:pPr>
      <w:r>
        <w:rPr>
          <w:rFonts w:eastAsia="Calibri"/>
          <w:color w:val="000000"/>
          <w:sz w:val="28"/>
          <w:szCs w:val="28"/>
        </w:rPr>
        <w:t>Работа сдается на проверку преподавателю за 1-2 недели до зачетного занятия;</w:t>
      </w:r>
    </w:p>
    <w:p w:rsidR="00207C68" w:rsidRDefault="00207C68" w:rsidP="00207C68">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Calibri"/>
          <w:color w:val="000000"/>
          <w:sz w:val="28"/>
          <w:szCs w:val="28"/>
        </w:rPr>
      </w:pPr>
      <w:r>
        <w:rPr>
          <w:rFonts w:eastAsia="Calibri"/>
          <w:color w:val="000000"/>
          <w:sz w:val="28"/>
          <w:szCs w:val="28"/>
        </w:rPr>
        <w:t>При оценке курсовой работы преподаватель учитывает:</w:t>
      </w:r>
    </w:p>
    <w:p w:rsidR="00207C68" w:rsidRDefault="00207C68" w:rsidP="00207C6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Pr>
          <w:rFonts w:eastAsia="Calibri"/>
          <w:color w:val="000000"/>
          <w:sz w:val="28"/>
          <w:szCs w:val="28"/>
        </w:rPr>
        <w:t>соответствие содержания теме;</w:t>
      </w:r>
    </w:p>
    <w:p w:rsidR="00207C68" w:rsidRDefault="00207C68" w:rsidP="00207C6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Calibri"/>
          <w:color w:val="000000"/>
          <w:sz w:val="28"/>
          <w:szCs w:val="28"/>
        </w:rPr>
      </w:pPr>
      <w:r>
        <w:rPr>
          <w:rFonts w:eastAsia="Calibri"/>
          <w:color w:val="000000"/>
          <w:sz w:val="28"/>
          <w:szCs w:val="28"/>
        </w:rPr>
        <w:t>грамотность и полноту использования источников</w:t>
      </w:r>
    </w:p>
    <w:p w:rsidR="00207C68" w:rsidRDefault="00207C68" w:rsidP="00207C6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Pr>
          <w:rFonts w:eastAsia="Calibri"/>
          <w:color w:val="000000"/>
          <w:sz w:val="28"/>
          <w:szCs w:val="28"/>
        </w:rPr>
        <w:t>связность, логичность и грамотность составления;</w:t>
      </w:r>
    </w:p>
    <w:p w:rsidR="00207C68" w:rsidRDefault="00207C68" w:rsidP="00207C6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Pr>
          <w:rFonts w:eastAsia="Calibri"/>
          <w:color w:val="000000"/>
          <w:sz w:val="28"/>
          <w:szCs w:val="28"/>
        </w:rPr>
        <w:t>оформление в соответствии с требованиями ГОСТ.</w:t>
      </w:r>
    </w:p>
    <w:p w:rsidR="00207C68" w:rsidRDefault="00207C68" w:rsidP="00207C68">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Pr>
          <w:rFonts w:eastAsia="Calibri"/>
          <w:color w:val="000000"/>
          <w:sz w:val="28"/>
          <w:szCs w:val="28"/>
        </w:rPr>
        <w:t>Защита курсовой работы студентом предусматривает доклад по теме не более 5-7 минут и ответы на вопросы.</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color w:val="000000"/>
          <w:sz w:val="28"/>
          <w:szCs w:val="28"/>
        </w:rPr>
      </w:pPr>
      <w:r>
        <w:rPr>
          <w:rFonts w:eastAsia="Calibri"/>
          <w:color w:val="000000"/>
          <w:sz w:val="28"/>
          <w:szCs w:val="28"/>
        </w:rPr>
        <w:t>    </w:t>
      </w:r>
      <w:r>
        <w:rPr>
          <w:rFonts w:eastAsia="Calibri"/>
          <w:color w:val="000000"/>
          <w:sz w:val="28"/>
          <w:szCs w:val="28"/>
        </w:rPr>
        <w:tab/>
        <w:t>На защите </w:t>
      </w:r>
      <w:r>
        <w:rPr>
          <w:rFonts w:eastAsia="Calibri"/>
          <w:i/>
          <w:iCs/>
          <w:color w:val="000000"/>
          <w:sz w:val="28"/>
          <w:szCs w:val="28"/>
        </w:rPr>
        <w:t>запрещено </w:t>
      </w:r>
      <w:r>
        <w:rPr>
          <w:rFonts w:eastAsia="Calibri"/>
          <w:color w:val="000000"/>
          <w:sz w:val="28"/>
          <w:szCs w:val="28"/>
        </w:rPr>
        <w:t xml:space="preserve">чтение текста.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eastAsia="Calibri"/>
          <w:color w:val="000000"/>
          <w:sz w:val="28"/>
          <w:szCs w:val="28"/>
        </w:rPr>
      </w:pPr>
      <w:r>
        <w:rPr>
          <w:sz w:val="28"/>
          <w:szCs w:val="28"/>
        </w:rPr>
        <w:t>Допускается защита в форме электронной презентации или медиапроекта в программах Power Point, Prezi, видеоредакторах и др.</w:t>
      </w:r>
    </w:p>
    <w:p w:rsidR="00207C68" w:rsidRDefault="00207C68" w:rsidP="00207C68">
      <w:pPr>
        <w:spacing w:after="0" w:line="240" w:lineRule="auto"/>
        <w:rPr>
          <w:rFonts w:eastAsia="Calibri"/>
          <w:color w:val="000000"/>
          <w:sz w:val="28"/>
          <w:szCs w:val="28"/>
        </w:rPr>
      </w:pPr>
      <w:r>
        <w:rPr>
          <w:rFonts w:eastAsia="Calibri"/>
          <w:color w:val="000000"/>
          <w:sz w:val="28"/>
          <w:szCs w:val="28"/>
        </w:rPr>
        <w:tab/>
        <w:t>Общая оценка за курсовую работу выставляется с учетом оценок за работу, доклад, умение вести дискуссию и ответы на вопросы.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Calibri"/>
          <w:color w:val="000000"/>
          <w:sz w:val="28"/>
          <w:szCs w:val="28"/>
        </w:rPr>
      </w:pPr>
      <w:r>
        <w:rPr>
          <w:sz w:val="28"/>
          <w:szCs w:val="28"/>
        </w:rPr>
        <w:lastRenderedPageBreak/>
        <w:t>Руководство курсовой работой со стороны преподавателя предполагает: 5 - выяснение степени подготовленности студента к написанию курсовой работы по данной учебной дисциплине; - помощь в выборе и формулировании темы работы, осмыслении ее содержания, разработке плана; - рекомендации по списку литературы и методике ее изучения; - консультации по содержанию, стилю и оформлению работы; - чтение подготовленной работы, указание недостатков и неточностей.</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b/>
          <w:sz w:val="28"/>
          <w:szCs w:val="28"/>
        </w:rPr>
        <w:t>Требования, предъявляемые к курсовой работе</w:t>
      </w:r>
      <w:r>
        <w:rPr>
          <w:sz w:val="28"/>
          <w:szCs w:val="28"/>
        </w:rPr>
        <w:t xml:space="preserve">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1) Высокий уровень, оптимальное соотношение теоретического и практического материала, связь теоретических положений с практическими методами;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sz w:val="28"/>
          <w:szCs w:val="28"/>
        </w:rPr>
      </w:pPr>
      <w:r>
        <w:rPr>
          <w:sz w:val="28"/>
          <w:szCs w:val="28"/>
        </w:rPr>
        <w:t xml:space="preserve">2) Творческий подход к написанию работы: использование оригинальных источников, материалов экспериментов, социологических, психологических исследований, самостоятельность выводов, конкретность практических рекомендаций и т.п.; </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eastAsia="Calibri"/>
          <w:i/>
          <w:sz w:val="28"/>
          <w:szCs w:val="28"/>
          <w:lang w:eastAsia="en-US"/>
        </w:rPr>
      </w:pPr>
      <w:r>
        <w:rPr>
          <w:sz w:val="28"/>
          <w:szCs w:val="28"/>
        </w:rPr>
        <w:t>3) Грамотное оформление работы: четкая структура, правильное оформление библиографических ссылок на информационные источники, списка литературы, аккуратность исполнения.</w:t>
      </w:r>
    </w:p>
    <w:p w:rsidR="00207C68"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eastAsia="Calibri"/>
          <w:sz w:val="28"/>
          <w:szCs w:val="28"/>
        </w:rPr>
      </w:pPr>
      <w:r>
        <w:rPr>
          <w:rFonts w:eastAsia="Calibri"/>
          <w:i/>
          <w:sz w:val="28"/>
          <w:szCs w:val="28"/>
          <w:lang w:eastAsia="en-US"/>
        </w:rPr>
        <w:t>Курсовая работа оценивается исходя из следующих критериев:</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Pr>
          <w:rFonts w:eastAsia="Calibri"/>
          <w:sz w:val="28"/>
          <w:szCs w:val="28"/>
          <w:lang w:eastAsia="en-US"/>
        </w:rPr>
        <w:t>поставлена ли цель в работе;</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Pr>
          <w:rFonts w:eastAsia="Calibri"/>
          <w:sz w:val="28"/>
          <w:szCs w:val="28"/>
          <w:lang w:eastAsia="en-US"/>
        </w:rPr>
        <w:t>сумел ли студент самостоятельно составить логический план к теме и реализовать его;</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Pr>
          <w:rFonts w:eastAsia="Calibri"/>
          <w:sz w:val="28"/>
          <w:szCs w:val="28"/>
          <w:lang w:eastAsia="en-US"/>
        </w:rPr>
        <w:t>каков научный уровень работы;</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Pr>
          <w:rFonts w:eastAsia="Calibri"/>
          <w:sz w:val="28"/>
          <w:szCs w:val="28"/>
          <w:lang w:eastAsia="en-US"/>
        </w:rPr>
        <w:t>собран ли достаточный фактический материал;</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Pr>
          <w:rFonts w:eastAsia="Calibri"/>
          <w:sz w:val="28"/>
          <w:szCs w:val="28"/>
          <w:lang w:eastAsia="en-US"/>
        </w:rPr>
        <w:t>удалось ли раскрыть тему;</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Pr>
          <w:rFonts w:eastAsia="Calibri"/>
          <w:sz w:val="28"/>
          <w:szCs w:val="28"/>
          <w:lang w:eastAsia="en-US"/>
        </w:rPr>
        <w:t>показана ли связь рассматриваемой темы с современными проблемами науки и общества, со специальностью студента;</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Pr>
          <w:rFonts w:eastAsia="Calibri"/>
          <w:sz w:val="28"/>
          <w:szCs w:val="28"/>
          <w:lang w:eastAsia="en-US"/>
        </w:rPr>
        <w:t>каков авторский вклад в систематизацию, структурирование материала, в составлении заключения;</w:t>
      </w:r>
    </w:p>
    <w:p w:rsidR="00207C68" w:rsidRDefault="00207C68" w:rsidP="00207C6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sz w:val="28"/>
          <w:szCs w:val="28"/>
        </w:rPr>
      </w:pPr>
      <w:r>
        <w:rPr>
          <w:rFonts w:eastAsia="Calibri"/>
          <w:sz w:val="28"/>
          <w:szCs w:val="28"/>
          <w:lang w:eastAsia="en-US"/>
        </w:rPr>
        <w:t>достигнута ли цель работы.</w:t>
      </w:r>
    </w:p>
    <w:p w:rsidR="00207C68" w:rsidRDefault="00207C68"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p>
    <w:p w:rsidR="00E77573" w:rsidRPr="003520D2" w:rsidRDefault="00E77573" w:rsidP="00E77573">
      <w:pPr>
        <w:spacing w:after="0" w:line="240" w:lineRule="auto"/>
        <w:ind w:firstLine="709"/>
        <w:jc w:val="both"/>
        <w:rPr>
          <w:sz w:val="28"/>
          <w:szCs w:val="28"/>
        </w:rPr>
      </w:pPr>
    </w:p>
    <w:p w:rsidR="00E77573" w:rsidRPr="00E77573" w:rsidRDefault="004E12C1" w:rsidP="00E77573">
      <w:pPr>
        <w:spacing w:after="30"/>
        <w:jc w:val="center"/>
        <w:rPr>
          <w:b/>
          <w:color w:val="FF0000"/>
          <w:sz w:val="28"/>
        </w:rPr>
      </w:pPr>
      <w:r>
        <w:rPr>
          <w:b/>
          <w:color w:val="000000"/>
          <w:sz w:val="28"/>
        </w:rPr>
        <w:t>5.</w:t>
      </w:r>
      <w:r w:rsidR="00E77573" w:rsidRPr="004E12C1">
        <w:rPr>
          <w:b/>
          <w:color w:val="000000"/>
          <w:sz w:val="28"/>
        </w:rPr>
        <w:t xml:space="preserve"> Контрольная работа</w:t>
      </w:r>
      <w:r w:rsidR="00E77573">
        <w:rPr>
          <w:b/>
          <w:color w:val="000000"/>
          <w:sz w:val="28"/>
        </w:rPr>
        <w:t xml:space="preserve"> </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Учебным планом по данной дисциплине предусматривается написание контрольной работы. Этот вид письменной работы выполняется по темам, выбранным самостоятельно. Перечень тем разрабатывается преподавателем.</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Контрольная работа – самостоятельный труд студента, который способствует углублённому изучению пройденного материала.</w:t>
      </w:r>
    </w:p>
    <w:p w:rsidR="00E77573" w:rsidRPr="00E77573" w:rsidRDefault="00E77573" w:rsidP="00E77573">
      <w:pPr>
        <w:spacing w:after="0"/>
        <w:jc w:val="both"/>
        <w:rPr>
          <w:rFonts w:eastAsiaTheme="minorHAnsi"/>
          <w:sz w:val="28"/>
          <w:szCs w:val="28"/>
          <w:lang w:eastAsia="en-US"/>
        </w:rPr>
      </w:pPr>
      <w:r w:rsidRPr="00E77573">
        <w:rPr>
          <w:rFonts w:eastAsiaTheme="minorHAnsi"/>
          <w:b/>
          <w:bCs/>
          <w:sz w:val="28"/>
          <w:szCs w:val="28"/>
          <w:lang w:eastAsia="en-US"/>
        </w:rPr>
        <w:t>Цель выполняемой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 получить специальные знания по выбранной теме;</w:t>
      </w:r>
    </w:p>
    <w:p w:rsidR="00E77573" w:rsidRPr="00E77573" w:rsidRDefault="00E77573" w:rsidP="00E77573">
      <w:pPr>
        <w:spacing w:after="0"/>
        <w:jc w:val="both"/>
        <w:rPr>
          <w:rFonts w:eastAsiaTheme="minorHAnsi"/>
          <w:sz w:val="28"/>
          <w:szCs w:val="28"/>
          <w:lang w:eastAsia="en-US"/>
        </w:rPr>
      </w:pPr>
      <w:r w:rsidRPr="00E77573">
        <w:rPr>
          <w:rFonts w:eastAsiaTheme="minorHAnsi"/>
          <w:b/>
          <w:bCs/>
          <w:sz w:val="28"/>
          <w:szCs w:val="28"/>
          <w:lang w:eastAsia="en-US"/>
        </w:rPr>
        <w:t>Основные задачи выполняемой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1) закрепление полученных ранее теоретических знаний;</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lastRenderedPageBreak/>
        <w:t>2) выработка навыков самостоятельной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3) выяснение подготовленности студента к будущей практической работе;</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Весь процесс написания контрольной работы можно условно разделить на следующие этапы: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а) выбор темы и составление предварительного плана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б) сбор научной информации, изучение литературы;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в) анализ составных частей проблемы, изложение темы;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г) обработка материала в целом.</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Тема контрольной работы выбирается студентом самостоятельно из предложенного списка тем.</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После выбора темы необходимо внимательно изучить методические рекомендации по подготовке контрольной работы, составить план работы, который должен включать основные вопросы, охватывающие в целом всю прорабатываемую тему.</w:t>
      </w:r>
    </w:p>
    <w:p w:rsidR="00E77573" w:rsidRPr="00E77573" w:rsidRDefault="00E77573" w:rsidP="00E77573">
      <w:pPr>
        <w:spacing w:after="0"/>
        <w:jc w:val="both"/>
        <w:rPr>
          <w:rFonts w:eastAsiaTheme="minorHAnsi"/>
          <w:sz w:val="28"/>
          <w:szCs w:val="28"/>
          <w:lang w:eastAsia="en-US"/>
        </w:rPr>
      </w:pPr>
      <w:r w:rsidRPr="00E77573">
        <w:rPr>
          <w:rFonts w:eastAsiaTheme="minorHAnsi"/>
          <w:b/>
          <w:bCs/>
          <w:sz w:val="28"/>
          <w:szCs w:val="28"/>
          <w:lang w:eastAsia="en-US"/>
        </w:rPr>
        <w:t> Требования к содержанию контрольной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В конце контрольной работы приводится полный библиографический перечень использованных источников.</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lastRenderedPageBreak/>
        <w:t>Оформление библиографических ссылок осуществляется в следующем порядке:</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2. Полное название первоисточника в именительном падеже.</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3. Место издания.</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4. Год издания.</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5. Общее количество страниц в работе.</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Ссылки на журнальную или газетную статью должны содержать кроме указанных выше данных, сведения о названии журнала или газеты.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При использовании цитат, идей, проблем, заимствованных у отдельных авторов, статистических данных необходимо правильно и точно делать внутритекстовые ссылки на первоисточник.</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Структурно контрольная работа состоит только из нескольких вопросов (3-6), без глав. Она обязательно должна содержать теорию и практику рассматриваемой темы.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 </w:t>
      </w:r>
      <w:r w:rsidRPr="00E77573">
        <w:rPr>
          <w:rFonts w:eastAsiaTheme="minorHAnsi"/>
          <w:b/>
          <w:bCs/>
          <w:sz w:val="28"/>
          <w:szCs w:val="28"/>
          <w:lang w:eastAsia="en-US"/>
        </w:rPr>
        <w:t>Порядок выполнения контрольной работы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Контрольная работа излагается логически последовательно, грамотно и разборчиво. Она обязательно должна иметь титульный лист. Он содержит название высшего учебного заведения, название темы, фамилию, инициалы, учёное звание и степень научного руководителя, фамилию, инициалы автора, номер группы.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На следующем листе приводится содержание контрольной работы. Оно включает в себя: введение, название вопросов, заключение, список литературы.</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 xml:space="preserve">Введение должно быть кратким, не более 1 страницы. В нём необходимо отметить актуальность темы, степень ее научной разработанности, предмет исследования, цель и задачи, которые ставятся в работе. Изложение каждого вопроса необходимо начать с написания заголовка, соответствующему оглавлению,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w:t>
      </w:r>
      <w:r w:rsidRPr="00E77573">
        <w:rPr>
          <w:rFonts w:eastAsiaTheme="minorHAnsi"/>
          <w:sz w:val="28"/>
          <w:szCs w:val="28"/>
          <w:lang w:eastAsia="en-US"/>
        </w:rPr>
        <w:lastRenderedPageBreak/>
        <w:t>очередной странице остаётся место только для заголовка и нет места ни для одной строчки текста, заголовок нужно писать на следующей странице.</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Изложение содержания всей контрольной работы должно быть завершено заключением, в котором необходимо дать выводы по написанию работы в целом.</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Страницы контрольной работы должны иметь нумерацию (сквозной). Номер страницы ставится вверху в правом углу. На титульном листе номер страницы не ставится. Оптимальный объём контрольной работы 10-15 страниц машинописного текста (размер шрифта 12-14) через полуторный интервал на стандартных листах формата А-4, поля: верхнее –15 мм, нижнее –15мм, левое –25мм, правое –10мм.</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В тексте контрольной работы не допускается произвольное сокращение слов (кроме общепринятых).</w:t>
      </w:r>
    </w:p>
    <w:p w:rsidR="00E77573" w:rsidRPr="00E77573" w:rsidRDefault="00E77573" w:rsidP="00E77573">
      <w:pPr>
        <w:spacing w:after="0"/>
        <w:jc w:val="both"/>
        <w:rPr>
          <w:rFonts w:eastAsiaTheme="minorHAnsi"/>
          <w:sz w:val="28"/>
          <w:szCs w:val="28"/>
          <w:lang w:eastAsia="en-US"/>
        </w:rPr>
      </w:pPr>
      <w:r w:rsidRPr="00E77573">
        <w:rPr>
          <w:rFonts w:eastAsiaTheme="minorHAnsi"/>
          <w:sz w:val="28"/>
          <w:szCs w:val="28"/>
          <w:lang w:eastAsia="en-US"/>
        </w:rPr>
        <w:t xml:space="preserve">Срок выполнения контрольной работы определяется преподавателем и она должна быть сдана не позднее, чем за неделю до экзамена. </w:t>
      </w:r>
    </w:p>
    <w:p w:rsidR="00E77573" w:rsidRPr="003520D2" w:rsidRDefault="00E77573" w:rsidP="00E77573">
      <w:pPr>
        <w:spacing w:after="0" w:line="240" w:lineRule="auto"/>
        <w:jc w:val="center"/>
        <w:rPr>
          <w:rFonts w:eastAsiaTheme="minorEastAsia" w:cstheme="minorBidi"/>
          <w:b/>
          <w:sz w:val="28"/>
          <w:szCs w:val="28"/>
          <w:lang w:eastAsia="en-US"/>
        </w:rPr>
      </w:pPr>
    </w:p>
    <w:p w:rsidR="00E77573" w:rsidRPr="003520D2" w:rsidRDefault="00E77573" w:rsidP="00E77573">
      <w:pPr>
        <w:spacing w:after="0"/>
        <w:ind w:left="284"/>
        <w:jc w:val="both"/>
        <w:rPr>
          <w:b/>
          <w:sz w:val="28"/>
          <w:szCs w:val="28"/>
        </w:rPr>
      </w:pPr>
    </w:p>
    <w:p w:rsidR="00E77573" w:rsidRPr="003520D2" w:rsidRDefault="00E77573" w:rsidP="00E77573">
      <w:pPr>
        <w:spacing w:after="0" w:line="240" w:lineRule="auto"/>
        <w:jc w:val="both"/>
        <w:rPr>
          <w:sz w:val="28"/>
          <w:szCs w:val="28"/>
        </w:rPr>
      </w:pPr>
    </w:p>
    <w:p w:rsidR="00E77573" w:rsidRPr="00AD768F" w:rsidRDefault="00E77573" w:rsidP="00E77573">
      <w:pPr>
        <w:spacing w:after="0"/>
        <w:rPr>
          <w:b/>
          <w:color w:val="000000"/>
          <w:sz w:val="28"/>
        </w:rPr>
      </w:pPr>
    </w:p>
    <w:p w:rsidR="00E77573" w:rsidRPr="004B7F87" w:rsidRDefault="00E77573"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p>
    <w:sectPr w:rsidR="00E77573" w:rsidRPr="004B7F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D10" w:rsidRDefault="00FF0D10" w:rsidP="00A37E96">
      <w:pPr>
        <w:spacing w:after="0" w:line="240" w:lineRule="auto"/>
      </w:pPr>
      <w:r>
        <w:separator/>
      </w:r>
    </w:p>
  </w:endnote>
  <w:endnote w:type="continuationSeparator" w:id="0">
    <w:p w:rsidR="00FF0D10" w:rsidRDefault="00FF0D10"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D10" w:rsidRDefault="00FF0D10" w:rsidP="00A37E96">
      <w:pPr>
        <w:spacing w:after="0" w:line="240" w:lineRule="auto"/>
      </w:pPr>
      <w:r>
        <w:separator/>
      </w:r>
    </w:p>
  </w:footnote>
  <w:footnote w:type="continuationSeparator" w:id="0">
    <w:p w:rsidR="00FF0D10" w:rsidRDefault="00FF0D10"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6.75pt;height:216.75pt" o:bullet="t">
        <v:imagedata r:id="rId1" o:title="clip_image001"/>
      </v:shape>
    </w:pict>
  </w:numPicBullet>
  <w:numPicBullet w:numPicBulletId="1">
    <w:pict>
      <v:shape id="_x0000_i1029" type="#_x0000_t75" style="width:216.75pt;height:216.7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F0298E"/>
    <w:multiLevelType w:val="hybridMultilevel"/>
    <w:tmpl w:val="47586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9" w15:restartNumberingAfterBreak="0">
    <w:nsid w:val="10EB2C40"/>
    <w:multiLevelType w:val="hybridMultilevel"/>
    <w:tmpl w:val="ACE2C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F100A5"/>
    <w:multiLevelType w:val="hybridMultilevel"/>
    <w:tmpl w:val="4120C9F2"/>
    <w:lvl w:ilvl="0" w:tplc="3CC82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A100FF6"/>
    <w:multiLevelType w:val="hybridMultilevel"/>
    <w:tmpl w:val="2CEA7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45658C"/>
    <w:multiLevelType w:val="hybridMultilevel"/>
    <w:tmpl w:val="F196B3AC"/>
    <w:lvl w:ilvl="0" w:tplc="05C000CC">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9" w15:restartNumberingAfterBreak="0">
    <w:nsid w:val="441475D9"/>
    <w:multiLevelType w:val="hybridMultilevel"/>
    <w:tmpl w:val="ABE06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C9664B"/>
    <w:multiLevelType w:val="multilevel"/>
    <w:tmpl w:val="13C4C588"/>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15:restartNumberingAfterBreak="0">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22"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15:restartNumberingAfterBreak="0">
    <w:nsid w:val="548C55C6"/>
    <w:multiLevelType w:val="hybridMultilevel"/>
    <w:tmpl w:val="098A6A66"/>
    <w:lvl w:ilvl="0" w:tplc="A9E07AE4">
      <w:start w:val="1"/>
      <w:numFmt w:val="decimal"/>
      <w:lvlText w:val="%1."/>
      <w:lvlJc w:val="left"/>
      <w:pPr>
        <w:ind w:left="6315" w:hanging="595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31"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FB42472"/>
    <w:multiLevelType w:val="hybridMultilevel"/>
    <w:tmpl w:val="3596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0"/>
  </w:num>
  <w:num w:numId="3">
    <w:abstractNumId w:val="8"/>
  </w:num>
  <w:num w:numId="4">
    <w:abstractNumId w:val="21"/>
  </w:num>
  <w:num w:numId="5">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abstractNumId w:val="3"/>
  </w:num>
  <w:num w:numId="7">
    <w:abstractNumId w:val="27"/>
  </w:num>
  <w:num w:numId="8">
    <w:abstractNumId w:val="20"/>
  </w:num>
  <w:num w:numId="9">
    <w:abstractNumId w:val="9"/>
  </w:num>
  <w:num w:numId="10">
    <w:abstractNumId w:val="23"/>
  </w:num>
  <w:num w:numId="11">
    <w:abstractNumId w:val="29"/>
  </w:num>
  <w:num w:numId="12">
    <w:abstractNumId w:val="2"/>
  </w:num>
  <w:num w:numId="13">
    <w:abstractNumId w:val="6"/>
  </w:num>
  <w:num w:numId="14">
    <w:abstractNumId w:val="33"/>
  </w:num>
  <w:num w:numId="15">
    <w:abstractNumId w:val="25"/>
  </w:num>
  <w:num w:numId="16">
    <w:abstractNumId w:val="32"/>
  </w:num>
  <w:num w:numId="17">
    <w:abstractNumId w:val="26"/>
  </w:num>
  <w:num w:numId="18">
    <w:abstractNumId w:val="24"/>
  </w:num>
  <w:num w:numId="19">
    <w:abstractNumId w:val="31"/>
  </w:num>
  <w:num w:numId="20">
    <w:abstractNumId w:val="7"/>
  </w:num>
  <w:num w:numId="21">
    <w:abstractNumId w:val="11"/>
  </w:num>
  <w:num w:numId="22">
    <w:abstractNumId w:val="10"/>
  </w:num>
  <w:num w:numId="23">
    <w:abstractNumId w:val="17"/>
  </w:num>
  <w:num w:numId="24">
    <w:abstractNumId w:val="1"/>
  </w:num>
  <w:num w:numId="25">
    <w:abstractNumId w:val="5"/>
  </w:num>
  <w:num w:numId="26">
    <w:abstractNumId w:val="16"/>
  </w:num>
  <w:num w:numId="27">
    <w:abstractNumId w:val="14"/>
  </w:num>
  <w:num w:numId="28">
    <w:abstractNumId w:val="34"/>
  </w:num>
  <w:num w:numId="29">
    <w:abstractNumId w:val="22"/>
  </w:num>
  <w:num w:numId="30">
    <w:abstractNumId w:val="15"/>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8"/>
  </w:num>
  <w:num w:numId="34">
    <w:abstractNumId w:val="4"/>
  </w:num>
  <w:num w:numId="35">
    <w:abstractNumId w:val="19"/>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84252"/>
    <w:rsid w:val="0011717B"/>
    <w:rsid w:val="00141D5B"/>
    <w:rsid w:val="00160C5A"/>
    <w:rsid w:val="0016109F"/>
    <w:rsid w:val="00207C68"/>
    <w:rsid w:val="002109E3"/>
    <w:rsid w:val="002A6D2C"/>
    <w:rsid w:val="002D108B"/>
    <w:rsid w:val="002E40FA"/>
    <w:rsid w:val="002F57AC"/>
    <w:rsid w:val="00327A85"/>
    <w:rsid w:val="003519FC"/>
    <w:rsid w:val="00361607"/>
    <w:rsid w:val="003A4364"/>
    <w:rsid w:val="003F2079"/>
    <w:rsid w:val="00406A46"/>
    <w:rsid w:val="004A46E8"/>
    <w:rsid w:val="004B7F87"/>
    <w:rsid w:val="004E12C1"/>
    <w:rsid w:val="00516BA1"/>
    <w:rsid w:val="00552AA3"/>
    <w:rsid w:val="005D30E0"/>
    <w:rsid w:val="00616B36"/>
    <w:rsid w:val="00661183"/>
    <w:rsid w:val="006767FC"/>
    <w:rsid w:val="006A3500"/>
    <w:rsid w:val="007A6AF3"/>
    <w:rsid w:val="007E7CE7"/>
    <w:rsid w:val="009E41F0"/>
    <w:rsid w:val="009E61C7"/>
    <w:rsid w:val="00A35768"/>
    <w:rsid w:val="00A37E96"/>
    <w:rsid w:val="00A41DBF"/>
    <w:rsid w:val="00A5067E"/>
    <w:rsid w:val="00AA19AD"/>
    <w:rsid w:val="00AA72A9"/>
    <w:rsid w:val="00B076E7"/>
    <w:rsid w:val="00B4000A"/>
    <w:rsid w:val="00B77004"/>
    <w:rsid w:val="00B7726B"/>
    <w:rsid w:val="00C6797F"/>
    <w:rsid w:val="00CA3A9A"/>
    <w:rsid w:val="00CB3856"/>
    <w:rsid w:val="00D33491"/>
    <w:rsid w:val="00D42F66"/>
    <w:rsid w:val="00D63FAC"/>
    <w:rsid w:val="00D75F55"/>
    <w:rsid w:val="00DB5057"/>
    <w:rsid w:val="00E069E2"/>
    <w:rsid w:val="00E07395"/>
    <w:rsid w:val="00E77573"/>
    <w:rsid w:val="00EB4ACC"/>
    <w:rsid w:val="00EF05D7"/>
    <w:rsid w:val="00F36C97"/>
    <w:rsid w:val="00F71B47"/>
    <w:rsid w:val="00FE59D9"/>
    <w:rsid w:val="00FF0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BCD3"/>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6A3500"/>
    <w:pPr>
      <w:spacing w:after="120" w:line="480" w:lineRule="auto"/>
      <w:ind w:left="283"/>
    </w:pPr>
  </w:style>
  <w:style w:type="character" w:customStyle="1" w:styleId="23">
    <w:name w:val="Основной текст с отступом 2 Знак"/>
    <w:basedOn w:val="a0"/>
    <w:link w:val="22"/>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1">
    <w:name w:val="Абзац списка1"/>
    <w:basedOn w:val="a"/>
    <w:rsid w:val="00616B36"/>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hyperlink" Target="https://www.e-xecutive.ru/wiki/index.php/%D0%92%D0%B5%D0%B1%D0%B8%D0%BD%D0%B0%D1%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hyperlink" Target="https://www.e-xecutive.ru/wiki/index.php/%D0%98%D1%81%D0%BF%D0%BE%D0%BB%D1%8C%D0%B7%D0%BE%D0%B2%D0%B0%D0%BD%D0%B8%D0%B5_Skype-%D1%81%D0%B2%D1%8F%D0%B7%D0%B8"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6940</Words>
  <Characters>39564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Гринева Мария Ивановна</cp:lastModifiedBy>
  <cp:revision>5</cp:revision>
  <dcterms:created xsi:type="dcterms:W3CDTF">2021-12-02T06:52:00Z</dcterms:created>
  <dcterms:modified xsi:type="dcterms:W3CDTF">2022-12-14T10:14:00Z</dcterms:modified>
</cp:coreProperties>
</file>